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59" w:rsidRDefault="00506659" w:rsidP="00506659">
      <w:pPr>
        <w:jc w:val="center"/>
        <w:rPr>
          <w:rFonts w:ascii="Edwardian Script ITC" w:hAnsi="Edwardian Script ITC"/>
          <w:b/>
          <w:sz w:val="72"/>
          <w:szCs w:val="72"/>
        </w:rPr>
      </w:pPr>
      <w:r w:rsidRPr="00FB5332">
        <w:rPr>
          <w:rFonts w:ascii="Edwardian Script ITC" w:hAnsi="Edwardian Script ITC"/>
          <w:b/>
          <w:noProof/>
          <w:sz w:val="72"/>
          <w:szCs w:val="72"/>
          <w:lang w:eastAsia="fr-CA"/>
        </w:rPr>
        <w:drawing>
          <wp:anchor distT="0" distB="0" distL="114300" distR="114300" simplePos="0" relativeHeight="251669504" behindDoc="1" locked="0" layoutInCell="1" allowOverlap="1">
            <wp:simplePos x="0" y="0"/>
            <wp:positionH relativeFrom="margin">
              <wp:align>center</wp:align>
            </wp:positionH>
            <wp:positionV relativeFrom="margin">
              <wp:posOffset>-295275</wp:posOffset>
            </wp:positionV>
            <wp:extent cx="1466850" cy="1171575"/>
            <wp:effectExtent l="19050" t="0" r="0" b="0"/>
            <wp:wrapNone/>
            <wp:docPr id="2" name="Image 2" descr="cid:B6186B60-43A9-45E8-B42C-B50726138311@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B6186B60-43A9-45E8-B42C-B50726138311@lan"/>
                    <pic:cNvPicPr>
                      <a:picLocks noChangeAspect="1" noChangeArrowheads="1"/>
                    </pic:cNvPicPr>
                  </pic:nvPicPr>
                  <pic:blipFill>
                    <a:blip r:embed="rId8" r:link="rId9" cstate="print"/>
                    <a:srcRect/>
                    <a:stretch>
                      <a:fillRect/>
                    </a:stretch>
                  </pic:blipFill>
                  <pic:spPr bwMode="auto">
                    <a:xfrm>
                      <a:off x="0" y="0"/>
                      <a:ext cx="1466850" cy="1171575"/>
                    </a:xfrm>
                    <a:prstGeom prst="rect">
                      <a:avLst/>
                    </a:prstGeom>
                    <a:noFill/>
                    <a:ln w="9525">
                      <a:noFill/>
                      <a:miter lim="800000"/>
                      <a:headEnd/>
                      <a:tailEnd/>
                    </a:ln>
                  </pic:spPr>
                </pic:pic>
              </a:graphicData>
            </a:graphic>
          </wp:anchor>
        </w:drawing>
      </w:r>
    </w:p>
    <w:p w:rsidR="00506659" w:rsidRDefault="00506659" w:rsidP="00506659">
      <w:pPr>
        <w:jc w:val="center"/>
        <w:rPr>
          <w:rFonts w:ascii="Edwardian Script ITC" w:hAnsi="Edwardian Script ITC"/>
          <w:b/>
          <w:sz w:val="72"/>
          <w:szCs w:val="72"/>
        </w:rPr>
      </w:pPr>
      <w:r>
        <w:rPr>
          <w:rFonts w:ascii="Edwardian Script ITC" w:hAnsi="Edwardian Script ITC"/>
          <w:b/>
          <w:sz w:val="72"/>
          <w:szCs w:val="72"/>
        </w:rPr>
        <w:t>Pochette de bienvenue</w:t>
      </w:r>
    </w:p>
    <w:p w:rsidR="00506659" w:rsidRDefault="00506659" w:rsidP="00506659">
      <w:pPr>
        <w:jc w:val="center"/>
        <w:rPr>
          <w:rFonts w:ascii="Edwardian Script ITC" w:hAnsi="Edwardian Script ITC"/>
          <w:b/>
          <w:sz w:val="72"/>
          <w:szCs w:val="72"/>
        </w:rPr>
      </w:pPr>
      <w:r>
        <w:rPr>
          <w:rFonts w:ascii="Edwardian Script ITC" w:hAnsi="Edwardian Script ITC"/>
          <w:b/>
          <w:noProof/>
          <w:sz w:val="72"/>
          <w:szCs w:val="72"/>
          <w:lang w:eastAsia="fr-CA"/>
        </w:rPr>
        <w:drawing>
          <wp:anchor distT="0" distB="0" distL="114300" distR="114300" simplePos="0" relativeHeight="251672576" behindDoc="0" locked="0" layoutInCell="1" allowOverlap="1">
            <wp:simplePos x="0" y="0"/>
            <wp:positionH relativeFrom="margin">
              <wp:align>center</wp:align>
            </wp:positionH>
            <wp:positionV relativeFrom="margin">
              <wp:posOffset>2469515</wp:posOffset>
            </wp:positionV>
            <wp:extent cx="5038725" cy="3778885"/>
            <wp:effectExtent l="57150" t="38100" r="47625" b="12065"/>
            <wp:wrapSquare wrapText="bothSides"/>
            <wp:docPr id="5" name="Image 0" descr="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JPG"/>
                    <pic:cNvPicPr/>
                  </pic:nvPicPr>
                  <pic:blipFill>
                    <a:blip r:embed="rId10" cstate="print"/>
                    <a:stretch>
                      <a:fillRect/>
                    </a:stretch>
                  </pic:blipFill>
                  <pic:spPr>
                    <a:xfrm>
                      <a:off x="0" y="0"/>
                      <a:ext cx="5038725" cy="3778885"/>
                    </a:xfrm>
                    <a:prstGeom prst="ellipse">
                      <a:avLst/>
                    </a:prstGeom>
                    <a:ln w="38100">
                      <a:solidFill>
                        <a:schemeClr val="accent5">
                          <a:lumMod val="75000"/>
                        </a:schemeClr>
                      </a:solidFill>
                    </a:ln>
                  </pic:spPr>
                </pic:pic>
              </a:graphicData>
            </a:graphic>
          </wp:anchor>
        </w:drawing>
      </w:r>
      <w:r w:rsidRPr="00FB5332">
        <w:rPr>
          <w:rFonts w:ascii="Edwardian Script ITC" w:hAnsi="Edwardian Script ITC"/>
          <w:b/>
          <w:sz w:val="72"/>
          <w:szCs w:val="72"/>
        </w:rPr>
        <w:t>Résidence Les Jardins de Montarville</w:t>
      </w:r>
    </w:p>
    <w:p w:rsidR="00506659" w:rsidRPr="00FB5332" w:rsidRDefault="00506659" w:rsidP="00506659">
      <w:pPr>
        <w:jc w:val="center"/>
        <w:rPr>
          <w:rFonts w:ascii="Baskerville Old Face" w:hAnsi="Baskerville Old Face"/>
          <w:sz w:val="28"/>
          <w:szCs w:val="28"/>
        </w:rPr>
      </w:pPr>
      <w:r>
        <w:rPr>
          <w:rFonts w:ascii="Baskerville Old Face" w:hAnsi="Baskerville Old Face"/>
          <w:noProof/>
          <w:sz w:val="28"/>
          <w:szCs w:val="28"/>
          <w:lang w:eastAsia="fr-CA"/>
        </w:rPr>
        <w:drawing>
          <wp:anchor distT="0" distB="0" distL="114300" distR="114300" simplePos="0" relativeHeight="251670528" behindDoc="1" locked="0" layoutInCell="1" allowOverlap="1">
            <wp:simplePos x="0" y="0"/>
            <wp:positionH relativeFrom="margin">
              <wp:posOffset>-219075</wp:posOffset>
            </wp:positionH>
            <wp:positionV relativeFrom="margin">
              <wp:posOffset>6562725</wp:posOffset>
            </wp:positionV>
            <wp:extent cx="1381125" cy="1133475"/>
            <wp:effectExtent l="19050" t="0" r="9525" b="0"/>
            <wp:wrapNone/>
            <wp:docPr id="17" name="il_fi" descr="http://www.maryserondeau.com/images/liens/logo-ag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yserondeau.com/images/liens/logo-agab.jpg"/>
                    <pic:cNvPicPr>
                      <a:picLocks noChangeAspect="1" noChangeArrowheads="1"/>
                    </pic:cNvPicPr>
                  </pic:nvPicPr>
                  <pic:blipFill>
                    <a:blip r:embed="rId11" cstate="print"/>
                    <a:srcRect/>
                    <a:stretch>
                      <a:fillRect/>
                    </a:stretch>
                  </pic:blipFill>
                  <pic:spPr bwMode="auto">
                    <a:xfrm>
                      <a:off x="0" y="0"/>
                      <a:ext cx="1381125" cy="1133475"/>
                    </a:xfrm>
                    <a:prstGeom prst="rect">
                      <a:avLst/>
                    </a:prstGeom>
                    <a:noFill/>
                    <a:ln w="9525">
                      <a:noFill/>
                      <a:miter lim="800000"/>
                      <a:headEnd/>
                      <a:tailEnd/>
                    </a:ln>
                  </pic:spPr>
                </pic:pic>
              </a:graphicData>
            </a:graphic>
          </wp:anchor>
        </w:drawing>
      </w:r>
      <w:r>
        <w:rPr>
          <w:rFonts w:ascii="Baskerville Old Face" w:hAnsi="Baskerville Old Face"/>
          <w:sz w:val="28"/>
          <w:szCs w:val="28"/>
        </w:rPr>
        <w:t xml:space="preserve">     </w:t>
      </w:r>
      <w:r w:rsidRPr="00FB5332">
        <w:rPr>
          <w:rFonts w:ascii="Baskerville Old Face" w:hAnsi="Baskerville Old Face"/>
          <w:sz w:val="28"/>
          <w:szCs w:val="28"/>
        </w:rPr>
        <w:t>155 rue de Muy, Boucherville, QC, J4B 4W7</w:t>
      </w:r>
    </w:p>
    <w:p w:rsidR="00506659" w:rsidRPr="00FB5332" w:rsidRDefault="00506659" w:rsidP="00506659">
      <w:pPr>
        <w:jc w:val="center"/>
        <w:rPr>
          <w:rFonts w:ascii="Baskerville Old Face" w:hAnsi="Baskerville Old Face"/>
          <w:sz w:val="28"/>
          <w:szCs w:val="28"/>
        </w:rPr>
      </w:pPr>
      <w:r>
        <w:rPr>
          <w:rFonts w:ascii="Baskerville Old Face" w:hAnsi="Baskerville Old Face"/>
          <w:sz w:val="28"/>
          <w:szCs w:val="28"/>
        </w:rPr>
        <w:t xml:space="preserve">     </w:t>
      </w:r>
      <w:r w:rsidRPr="00FB5332">
        <w:rPr>
          <w:rFonts w:ascii="Baskerville Old Face" w:hAnsi="Baskerville Old Face"/>
          <w:sz w:val="28"/>
          <w:szCs w:val="28"/>
        </w:rPr>
        <w:t xml:space="preserve">Tel : 450-449-3063, Fax : 450-655-3765, </w:t>
      </w:r>
    </w:p>
    <w:p w:rsidR="00506659" w:rsidRPr="005016DC" w:rsidRDefault="00506659" w:rsidP="00506659">
      <w:pPr>
        <w:jc w:val="center"/>
        <w:rPr>
          <w:rFonts w:ascii="Baskerville Old Face" w:hAnsi="Baskerville Old Face"/>
          <w:sz w:val="28"/>
          <w:szCs w:val="28"/>
        </w:rPr>
      </w:pPr>
      <w:r>
        <w:rPr>
          <w:rFonts w:ascii="Baskerville Old Face" w:hAnsi="Baskerville Old Face"/>
          <w:sz w:val="28"/>
          <w:szCs w:val="28"/>
        </w:rPr>
        <w:t xml:space="preserve">    </w:t>
      </w:r>
      <w:r w:rsidRPr="00FB5332">
        <w:rPr>
          <w:rFonts w:ascii="Baskerville Old Face" w:hAnsi="Baskerville Old Face"/>
          <w:sz w:val="28"/>
          <w:szCs w:val="28"/>
        </w:rPr>
        <w:t xml:space="preserve">Courriel : </w:t>
      </w:r>
      <w:r w:rsidRPr="005016DC">
        <w:rPr>
          <w:rFonts w:ascii="Baskerville Old Face" w:hAnsi="Baskerville Old Face"/>
          <w:sz w:val="28"/>
          <w:szCs w:val="28"/>
        </w:rPr>
        <w:t>direction@lesjardinsdemontarville.ca</w:t>
      </w:r>
    </w:p>
    <w:p w:rsidR="009B21C5" w:rsidRPr="00793325" w:rsidRDefault="0049672B" w:rsidP="009F3251">
      <w:pPr>
        <w:jc w:val="center"/>
        <w:rPr>
          <w:rFonts w:ascii="Lucida Handwriting" w:hAnsi="Lucida Handwriting"/>
          <w:b/>
          <w:i/>
          <w:sz w:val="28"/>
          <w:szCs w:val="28"/>
          <w:lang w:val="fr-FR"/>
        </w:rPr>
      </w:pPr>
      <w:r w:rsidRPr="0049672B">
        <w:rPr>
          <w:rFonts w:ascii="Edwardian Script ITC" w:hAnsi="Edwardian Script ITC"/>
          <w:b/>
          <w:noProof/>
          <w:sz w:val="72"/>
          <w:szCs w:val="72"/>
          <w:lang w:val="fr-FR"/>
        </w:rPr>
        <w:pict>
          <v:shapetype id="_x0000_t202" coordsize="21600,21600" o:spt="202" path="m,l,21600r21600,l21600,xe">
            <v:stroke joinstyle="miter"/>
            <v:path gradientshapeok="t" o:connecttype="rect"/>
          </v:shapetype>
          <v:shape id="_x0000_s1026" type="#_x0000_t202" style="position:absolute;left:0;text-align:left;margin-left:-48.35pt;margin-top:12.4pt;width:163.1pt;height:75pt;z-index:251671552;mso-width-relative:margin;mso-height-relative:margin" stroked="f">
            <v:textbox>
              <w:txbxContent>
                <w:p w:rsidR="00506659" w:rsidRPr="00262B1C" w:rsidRDefault="00506659" w:rsidP="00506659">
                  <w:pPr>
                    <w:jc w:val="center"/>
                    <w:rPr>
                      <w:rFonts w:ascii="French Script MT" w:hAnsi="French Script MT"/>
                      <w:b/>
                      <w:sz w:val="36"/>
                      <w:szCs w:val="36"/>
                      <w:lang w:val="fr-FR"/>
                    </w:rPr>
                  </w:pPr>
                  <w:r w:rsidRPr="00262B1C">
                    <w:rPr>
                      <w:rFonts w:ascii="French Script MT" w:hAnsi="French Script MT"/>
                      <w:b/>
                      <w:sz w:val="36"/>
                      <w:szCs w:val="36"/>
                      <w:lang w:val="fr-FR"/>
                    </w:rPr>
                    <w:t>Gagnant de l’entreprise de l’année à Boucherville dans la catégorie Service en 201</w:t>
                  </w:r>
                  <w:r>
                    <w:rPr>
                      <w:rFonts w:ascii="French Script MT" w:hAnsi="French Script MT"/>
                      <w:b/>
                      <w:sz w:val="36"/>
                      <w:szCs w:val="36"/>
                      <w:lang w:val="fr-FR"/>
                    </w:rPr>
                    <w:t>2</w:t>
                  </w:r>
                </w:p>
              </w:txbxContent>
            </v:textbox>
          </v:shape>
        </w:pict>
      </w:r>
    </w:p>
    <w:p w:rsidR="009B21C5" w:rsidRDefault="009B21C5" w:rsidP="009F3251">
      <w:pPr>
        <w:jc w:val="center"/>
        <w:rPr>
          <w:rFonts w:ascii="Lucida Handwriting" w:hAnsi="Lucida Handwriting"/>
          <w:b/>
          <w:i/>
          <w:sz w:val="28"/>
          <w:szCs w:val="28"/>
        </w:rPr>
      </w:pPr>
    </w:p>
    <w:p w:rsidR="00506659" w:rsidRDefault="00506659" w:rsidP="009F3251">
      <w:pPr>
        <w:jc w:val="center"/>
        <w:rPr>
          <w:rFonts w:ascii="Lucida Handwriting" w:hAnsi="Lucida Handwriting"/>
          <w:b/>
          <w:i/>
          <w:sz w:val="28"/>
          <w:szCs w:val="28"/>
        </w:rPr>
      </w:pPr>
      <w:r>
        <w:rPr>
          <w:rFonts w:ascii="Lucida Handwriting" w:hAnsi="Lucida Handwriting"/>
          <w:b/>
          <w:i/>
          <w:noProof/>
          <w:sz w:val="28"/>
          <w:szCs w:val="28"/>
          <w:lang w:eastAsia="fr-CA"/>
        </w:rPr>
        <w:lastRenderedPageBreak/>
        <w:drawing>
          <wp:anchor distT="0" distB="0" distL="114300" distR="114300" simplePos="0" relativeHeight="251667456" behindDoc="1" locked="0" layoutInCell="1" allowOverlap="1">
            <wp:simplePos x="0" y="0"/>
            <wp:positionH relativeFrom="margin">
              <wp:align>center</wp:align>
            </wp:positionH>
            <wp:positionV relativeFrom="margin">
              <wp:posOffset>-340360</wp:posOffset>
            </wp:positionV>
            <wp:extent cx="1685925" cy="1343025"/>
            <wp:effectExtent l="19050" t="0" r="9525"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685925" cy="1343025"/>
                    </a:xfrm>
                    <a:prstGeom prst="rect">
                      <a:avLst/>
                    </a:prstGeom>
                    <a:noFill/>
                    <a:ln w="9525">
                      <a:noFill/>
                      <a:miter lim="800000"/>
                      <a:headEnd/>
                      <a:tailEnd/>
                    </a:ln>
                  </pic:spPr>
                </pic:pic>
              </a:graphicData>
            </a:graphic>
          </wp:anchor>
        </w:drawing>
      </w:r>
    </w:p>
    <w:p w:rsidR="00506659" w:rsidRDefault="00506659" w:rsidP="009F3251">
      <w:pPr>
        <w:jc w:val="center"/>
        <w:rPr>
          <w:rFonts w:ascii="Lucida Handwriting" w:hAnsi="Lucida Handwriting"/>
          <w:b/>
          <w:i/>
          <w:sz w:val="26"/>
          <w:szCs w:val="26"/>
        </w:rPr>
      </w:pPr>
    </w:p>
    <w:p w:rsidR="00506659" w:rsidRDefault="00506659" w:rsidP="009F3251">
      <w:pPr>
        <w:jc w:val="center"/>
        <w:rPr>
          <w:rFonts w:ascii="Lucida Handwriting" w:hAnsi="Lucida Handwriting"/>
          <w:b/>
          <w:i/>
          <w:sz w:val="26"/>
          <w:szCs w:val="26"/>
        </w:rPr>
      </w:pPr>
    </w:p>
    <w:p w:rsidR="00521C30" w:rsidRPr="008A3C0F" w:rsidRDefault="00D5220E" w:rsidP="009F3251">
      <w:pPr>
        <w:jc w:val="center"/>
        <w:rPr>
          <w:rFonts w:ascii="Lucida Handwriting" w:hAnsi="Lucida Handwriting"/>
          <w:b/>
          <w:i/>
          <w:sz w:val="26"/>
          <w:szCs w:val="26"/>
        </w:rPr>
      </w:pPr>
      <w:r w:rsidRPr="008A3C0F">
        <w:rPr>
          <w:rFonts w:ascii="Lucida Handwriting" w:hAnsi="Lucida Handwriting"/>
          <w:b/>
          <w:i/>
          <w:sz w:val="26"/>
          <w:szCs w:val="26"/>
        </w:rPr>
        <w:t>Bienvenue à la Résidence</w:t>
      </w:r>
      <w:r w:rsidR="008A3C0F" w:rsidRPr="008A3C0F">
        <w:rPr>
          <w:rFonts w:ascii="Lucida Handwriting" w:hAnsi="Lucida Handwriting"/>
          <w:b/>
          <w:i/>
          <w:sz w:val="26"/>
          <w:szCs w:val="26"/>
        </w:rPr>
        <w:t xml:space="preserve">  </w:t>
      </w:r>
      <w:r w:rsidR="00CC66D8">
        <w:rPr>
          <w:rFonts w:ascii="Lucida Handwriting" w:hAnsi="Lucida Handwriting"/>
          <w:b/>
          <w:i/>
          <w:sz w:val="26"/>
          <w:szCs w:val="26"/>
        </w:rPr>
        <w:t>L</w:t>
      </w:r>
      <w:r w:rsidR="008A3C0F" w:rsidRPr="008A3C0F">
        <w:rPr>
          <w:rFonts w:ascii="Lucida Handwriting" w:hAnsi="Lucida Handwriting"/>
          <w:b/>
          <w:i/>
          <w:sz w:val="26"/>
          <w:szCs w:val="26"/>
        </w:rPr>
        <w:t xml:space="preserve">es  Jardins  de </w:t>
      </w:r>
      <w:r w:rsidRPr="008A3C0F">
        <w:rPr>
          <w:rFonts w:ascii="Lucida Handwriting" w:hAnsi="Lucida Handwriting"/>
          <w:b/>
          <w:i/>
          <w:sz w:val="26"/>
          <w:szCs w:val="26"/>
        </w:rPr>
        <w:t xml:space="preserve"> Montarville</w:t>
      </w:r>
    </w:p>
    <w:p w:rsidR="00D6377B" w:rsidRDefault="00D6377B" w:rsidP="00D6377B">
      <w:pPr>
        <w:jc w:val="center"/>
      </w:pPr>
    </w:p>
    <w:p w:rsidR="00D6377B" w:rsidRDefault="00D6377B" w:rsidP="00CC66D8">
      <w:pPr>
        <w:jc w:val="center"/>
      </w:pPr>
      <w:r>
        <w:t xml:space="preserve">La Résidence </w:t>
      </w:r>
      <w:r w:rsidR="00CC66D8">
        <w:t>Les J</w:t>
      </w:r>
      <w:r w:rsidR="008A3C0F">
        <w:t xml:space="preserve">ardins de </w:t>
      </w:r>
      <w:r>
        <w:t xml:space="preserve">Montarville est une résidence pour personnes âgées </w:t>
      </w:r>
      <w:r w:rsidR="00CC66D8">
        <w:t xml:space="preserve">                      </w:t>
      </w:r>
      <w:r w:rsidR="008A3C0F">
        <w:t xml:space="preserve">non </w:t>
      </w:r>
      <w:r>
        <w:t xml:space="preserve">autonomes, </w:t>
      </w:r>
      <w:r w:rsidR="008A3C0F">
        <w:t>en perte d’autonomie ou/</w:t>
      </w:r>
      <w:r>
        <w:t xml:space="preserve">et avec des déficits cognitifs. </w:t>
      </w:r>
    </w:p>
    <w:p w:rsidR="00D5220E" w:rsidRPr="004C59B6" w:rsidRDefault="00D5220E" w:rsidP="004C59B6">
      <w:pPr>
        <w:jc w:val="center"/>
        <w:rPr>
          <w:b/>
          <w:sz w:val="32"/>
          <w:szCs w:val="32"/>
        </w:rPr>
      </w:pPr>
      <w:r w:rsidRPr="004C59B6">
        <w:rPr>
          <w:b/>
          <w:sz w:val="32"/>
          <w:szCs w:val="32"/>
        </w:rPr>
        <w:t>Notre mission :</w:t>
      </w:r>
    </w:p>
    <w:p w:rsidR="00D5220E" w:rsidRDefault="00D5220E" w:rsidP="004C59B6">
      <w:pPr>
        <w:jc w:val="center"/>
      </w:pPr>
      <w:r>
        <w:t xml:space="preserve">La Résidence </w:t>
      </w:r>
      <w:r w:rsidR="00CC66D8">
        <w:t>L</w:t>
      </w:r>
      <w:r w:rsidR="008A3C0F">
        <w:t xml:space="preserve">es Jardins de </w:t>
      </w:r>
      <w:r>
        <w:t xml:space="preserve">Montarville assure à ses résidents de vivre dans un environnement </w:t>
      </w:r>
      <w:r w:rsidR="008A3C0F">
        <w:t xml:space="preserve">stimulant, </w:t>
      </w:r>
      <w:r>
        <w:t xml:space="preserve">sécuritaire et sain. </w:t>
      </w:r>
      <w:r w:rsidR="000D5F24">
        <w:t xml:space="preserve">Les résidents de la Résidence </w:t>
      </w:r>
      <w:r w:rsidR="00CC66D8">
        <w:t>L</w:t>
      </w:r>
      <w:r w:rsidR="008A3C0F">
        <w:t xml:space="preserve">es Jardins de </w:t>
      </w:r>
      <w:r w:rsidR="000D5F24">
        <w:t>Montarville sont traités avec respect et dignité.</w:t>
      </w:r>
    </w:p>
    <w:p w:rsidR="004C59B6" w:rsidRDefault="004C59B6" w:rsidP="004C59B6">
      <w:pPr>
        <w:jc w:val="center"/>
        <w:rPr>
          <w:b/>
          <w:i/>
        </w:rPr>
      </w:pPr>
    </w:p>
    <w:p w:rsidR="000D5F24" w:rsidRPr="004C59B6" w:rsidRDefault="000D5F24" w:rsidP="004C59B6">
      <w:pPr>
        <w:jc w:val="center"/>
        <w:rPr>
          <w:b/>
          <w:i/>
          <w:sz w:val="24"/>
          <w:szCs w:val="24"/>
        </w:rPr>
      </w:pPr>
      <w:r w:rsidRPr="004C59B6">
        <w:rPr>
          <w:b/>
          <w:i/>
          <w:sz w:val="24"/>
          <w:szCs w:val="24"/>
        </w:rPr>
        <w:t>Notre but est de vous traiter comme nos parents</w:t>
      </w:r>
      <w:r w:rsidR="008A3C0F">
        <w:rPr>
          <w:b/>
          <w:i/>
          <w:sz w:val="24"/>
          <w:szCs w:val="24"/>
        </w:rPr>
        <w:t xml:space="preserve"> et de vous faire sentir chez vous</w:t>
      </w:r>
      <w:r w:rsidRPr="004C59B6">
        <w:rPr>
          <w:b/>
          <w:i/>
          <w:sz w:val="24"/>
          <w:szCs w:val="24"/>
        </w:rPr>
        <w:t>.</w:t>
      </w:r>
    </w:p>
    <w:p w:rsidR="004C59B6" w:rsidRDefault="004C59B6" w:rsidP="004C59B6">
      <w:pPr>
        <w:jc w:val="center"/>
      </w:pPr>
    </w:p>
    <w:p w:rsidR="000D5F24" w:rsidRDefault="000D5F24" w:rsidP="004C59B6">
      <w:pPr>
        <w:jc w:val="center"/>
      </w:pPr>
      <w:r>
        <w:t xml:space="preserve">Le personnel de la Résidence </w:t>
      </w:r>
      <w:r w:rsidR="00CC66D8">
        <w:t>L</w:t>
      </w:r>
      <w:r w:rsidR="008A3C0F">
        <w:t xml:space="preserve">es Jardins de </w:t>
      </w:r>
      <w:r>
        <w:t xml:space="preserve">Montarville est heureux de travailler auprès de vous, tous les employés(es) se font un devoir d’être courtois, polis, doux et aimables. Nous avons </w:t>
      </w:r>
      <w:r w:rsidR="008A3C0F">
        <w:t>des</w:t>
      </w:r>
      <w:r>
        <w:t xml:space="preserve"> critères </w:t>
      </w:r>
      <w:r w:rsidR="0086712F">
        <w:t>tels</w:t>
      </w:r>
      <w:r>
        <w:t xml:space="preserve"> que le respect de la personne et de son autonomie : le respect de ses droits et libertés dont le droit à l’information réelle et véridique et le souci d’une qualité de vie en toute sécurité dans un environnement propre, accueillant et chaleureux.</w:t>
      </w:r>
    </w:p>
    <w:p w:rsidR="004C59B6" w:rsidRDefault="004C59B6" w:rsidP="004C59B6">
      <w:pPr>
        <w:jc w:val="center"/>
      </w:pPr>
    </w:p>
    <w:p w:rsidR="000D5F24" w:rsidRDefault="00F27A30" w:rsidP="004C59B6">
      <w:pPr>
        <w:jc w:val="center"/>
      </w:pPr>
      <w:r>
        <w:t>Nous avons une résidence où les gens peuvent circuler librement dans un environnement encadré et sécurisé</w:t>
      </w:r>
      <w:r w:rsidR="0086712F">
        <w:t xml:space="preserve">. Ils peuvent relaxer dans nos jardins extérieurs accessibles en tout temps. Nous avons créé un milieu de vie familial avec musique, activités diverses et stimulantes pour que nos résidents se sentent bien et comme chez eux dans un environnement protégé 24h/24 avec un personnel infirmier et préposés compétents. </w:t>
      </w:r>
    </w:p>
    <w:p w:rsidR="0086712F" w:rsidRDefault="0086712F" w:rsidP="004C59B6">
      <w:pPr>
        <w:jc w:val="center"/>
      </w:pPr>
    </w:p>
    <w:p w:rsidR="000D5F24" w:rsidRDefault="000D5F24" w:rsidP="004C59B6">
      <w:pPr>
        <w:jc w:val="center"/>
      </w:pPr>
      <w:r>
        <w:t xml:space="preserve">En choisissant la Résidence </w:t>
      </w:r>
      <w:r w:rsidR="00CC66D8">
        <w:t>L</w:t>
      </w:r>
      <w:r w:rsidR="0086712F">
        <w:t xml:space="preserve">es Jardins de </w:t>
      </w:r>
      <w:r>
        <w:t xml:space="preserve">Montarville, les aînés savent qu’ils sont entre bonnes mains, puisque leur bien-être tant physique que </w:t>
      </w:r>
      <w:r w:rsidR="004C59B6">
        <w:t>psychologique</w:t>
      </w:r>
      <w:r>
        <w:t xml:space="preserve"> sera assuré.</w:t>
      </w:r>
    </w:p>
    <w:p w:rsidR="00AC388A" w:rsidRDefault="00AC388A" w:rsidP="004C59B6">
      <w:pPr>
        <w:jc w:val="center"/>
      </w:pPr>
    </w:p>
    <w:p w:rsidR="00AC388A" w:rsidRDefault="00AC388A" w:rsidP="00506659"/>
    <w:p w:rsidR="002266C6" w:rsidRDefault="002266C6" w:rsidP="00DB4D0B">
      <w:pPr>
        <w:jc w:val="center"/>
        <w:rPr>
          <w:b/>
          <w:sz w:val="28"/>
          <w:szCs w:val="28"/>
        </w:rPr>
      </w:pPr>
    </w:p>
    <w:p w:rsidR="00D6377B" w:rsidRPr="00BD3357" w:rsidRDefault="00D6377B" w:rsidP="00DB4D0B">
      <w:pPr>
        <w:jc w:val="center"/>
        <w:rPr>
          <w:b/>
          <w:sz w:val="28"/>
          <w:szCs w:val="28"/>
        </w:rPr>
      </w:pPr>
      <w:r w:rsidRPr="00BD3357">
        <w:rPr>
          <w:b/>
          <w:sz w:val="28"/>
          <w:szCs w:val="28"/>
        </w:rPr>
        <w:t xml:space="preserve">Tarification du </w:t>
      </w:r>
      <w:r w:rsidR="00793325">
        <w:rPr>
          <w:b/>
          <w:sz w:val="28"/>
          <w:szCs w:val="28"/>
        </w:rPr>
        <w:t>01 septembre 2014</w:t>
      </w:r>
    </w:p>
    <w:p w:rsidR="00D6377B" w:rsidRPr="00BD3357" w:rsidRDefault="00D6377B" w:rsidP="00BD3357">
      <w:pPr>
        <w:spacing w:after="0" w:line="240" w:lineRule="auto"/>
        <w:jc w:val="center"/>
        <w:rPr>
          <w:b/>
          <w:i/>
          <w:sz w:val="24"/>
          <w:szCs w:val="24"/>
        </w:rPr>
      </w:pPr>
      <w:r w:rsidRPr="00BD3357">
        <w:rPr>
          <w:b/>
          <w:i/>
          <w:sz w:val="24"/>
          <w:szCs w:val="24"/>
        </w:rPr>
        <w:t>Chambres et studios pour retraités</w:t>
      </w:r>
    </w:p>
    <w:p w:rsidR="00D6377B" w:rsidRPr="00BD3357" w:rsidRDefault="0086712F" w:rsidP="00BD3357">
      <w:pPr>
        <w:spacing w:after="0" w:line="240" w:lineRule="auto"/>
        <w:jc w:val="center"/>
        <w:rPr>
          <w:b/>
          <w:i/>
          <w:sz w:val="24"/>
          <w:szCs w:val="24"/>
        </w:rPr>
      </w:pPr>
      <w:r>
        <w:rPr>
          <w:b/>
          <w:i/>
          <w:sz w:val="24"/>
          <w:szCs w:val="24"/>
        </w:rPr>
        <w:t>Non -autonomes</w:t>
      </w:r>
    </w:p>
    <w:p w:rsidR="00D6377B" w:rsidRPr="00BD3357" w:rsidRDefault="00D6377B" w:rsidP="006F1553">
      <w:pPr>
        <w:jc w:val="both"/>
        <w:rPr>
          <w:b/>
          <w:sz w:val="24"/>
          <w:szCs w:val="24"/>
        </w:rPr>
      </w:pPr>
      <w:r w:rsidRPr="00BD3357">
        <w:rPr>
          <w:b/>
          <w:sz w:val="24"/>
          <w:szCs w:val="24"/>
        </w:rPr>
        <w:t>Les inclus :</w:t>
      </w:r>
    </w:p>
    <w:p w:rsidR="00D6377B" w:rsidRDefault="00D6377B" w:rsidP="006F1553">
      <w:pPr>
        <w:pStyle w:val="Paragraphedeliste"/>
        <w:numPr>
          <w:ilvl w:val="0"/>
          <w:numId w:val="2"/>
        </w:numPr>
        <w:spacing w:after="120"/>
        <w:jc w:val="both"/>
      </w:pPr>
      <w:r>
        <w:t>Tous les repas</w:t>
      </w:r>
      <w:r w:rsidR="0086712F">
        <w:t xml:space="preserve"> et collations servis à la salle à manger et/ou à la chambre</w:t>
      </w:r>
      <w:r w:rsidR="00F5356A">
        <w:t xml:space="preserve"> (collation)</w:t>
      </w:r>
    </w:p>
    <w:p w:rsidR="00D6377B" w:rsidRDefault="0086712F" w:rsidP="006F1553">
      <w:pPr>
        <w:pStyle w:val="Paragraphedeliste"/>
        <w:numPr>
          <w:ilvl w:val="0"/>
          <w:numId w:val="2"/>
        </w:numPr>
        <w:spacing w:after="120"/>
        <w:jc w:val="both"/>
      </w:pPr>
      <w:r>
        <w:t>Distribution et administration des médicaments</w:t>
      </w:r>
    </w:p>
    <w:p w:rsidR="00D6377B" w:rsidRDefault="0086712F" w:rsidP="006F1553">
      <w:pPr>
        <w:pStyle w:val="Paragraphedeliste"/>
        <w:numPr>
          <w:ilvl w:val="0"/>
          <w:numId w:val="2"/>
        </w:numPr>
        <w:spacing w:after="120"/>
        <w:jc w:val="both"/>
      </w:pPr>
      <w:r>
        <w:t>Toilettes partielles matin et soir, 7 jours /semaine</w:t>
      </w:r>
    </w:p>
    <w:p w:rsidR="00D6377B" w:rsidRDefault="0086712F" w:rsidP="006F1553">
      <w:pPr>
        <w:pStyle w:val="Paragraphedeliste"/>
        <w:numPr>
          <w:ilvl w:val="0"/>
          <w:numId w:val="2"/>
        </w:numPr>
        <w:spacing w:after="120"/>
        <w:jc w:val="both"/>
      </w:pPr>
      <w:r>
        <w:t>Aide au bain</w:t>
      </w:r>
    </w:p>
    <w:p w:rsidR="00D6377B" w:rsidRDefault="0086712F" w:rsidP="006F1553">
      <w:pPr>
        <w:pStyle w:val="Paragraphedeliste"/>
        <w:numPr>
          <w:ilvl w:val="0"/>
          <w:numId w:val="2"/>
        </w:numPr>
        <w:spacing w:after="120"/>
        <w:jc w:val="both"/>
      </w:pPr>
      <w:r>
        <w:t>Aide à l’habillement</w:t>
      </w:r>
    </w:p>
    <w:p w:rsidR="00D6377B" w:rsidRDefault="0086712F" w:rsidP="006F1553">
      <w:pPr>
        <w:pStyle w:val="Paragraphedeliste"/>
        <w:numPr>
          <w:ilvl w:val="0"/>
          <w:numId w:val="2"/>
        </w:numPr>
        <w:spacing w:after="120"/>
        <w:jc w:val="both"/>
      </w:pPr>
      <w:r>
        <w:t>Lessive de la literie et des vêtements personnels</w:t>
      </w:r>
    </w:p>
    <w:p w:rsidR="00D6377B" w:rsidRDefault="0086712F" w:rsidP="006F1553">
      <w:pPr>
        <w:pStyle w:val="Paragraphedeliste"/>
        <w:numPr>
          <w:ilvl w:val="0"/>
          <w:numId w:val="2"/>
        </w:numPr>
        <w:spacing w:after="120"/>
        <w:jc w:val="both"/>
      </w:pPr>
      <w:r>
        <w:t>Activités de stimulation et de mouvements</w:t>
      </w:r>
    </w:p>
    <w:p w:rsidR="00D6377B" w:rsidRDefault="0086712F" w:rsidP="006F1553">
      <w:pPr>
        <w:pStyle w:val="Paragraphedeliste"/>
        <w:numPr>
          <w:ilvl w:val="0"/>
          <w:numId w:val="2"/>
        </w:numPr>
        <w:spacing w:after="120"/>
        <w:jc w:val="both"/>
      </w:pPr>
      <w:r>
        <w:t>Entretien ménager hebdomadaire</w:t>
      </w:r>
    </w:p>
    <w:p w:rsidR="00D6377B" w:rsidRDefault="00DB4D0B" w:rsidP="006F1553">
      <w:pPr>
        <w:pStyle w:val="Paragraphedeliste"/>
        <w:numPr>
          <w:ilvl w:val="0"/>
          <w:numId w:val="2"/>
        </w:numPr>
        <w:spacing w:after="120"/>
        <w:jc w:val="both"/>
      </w:pPr>
      <w:r>
        <w:t xml:space="preserve">Présence d’une infirmière auxiliaire </w:t>
      </w:r>
      <w:r w:rsidR="00F5356A">
        <w:t>et/ou directrice</w:t>
      </w:r>
      <w:r>
        <w:t xml:space="preserve"> des soins 24h/24</w:t>
      </w:r>
    </w:p>
    <w:p w:rsidR="00D6377B" w:rsidRDefault="00DB4D0B" w:rsidP="006F1553">
      <w:pPr>
        <w:pStyle w:val="Paragraphedeliste"/>
        <w:numPr>
          <w:ilvl w:val="0"/>
          <w:numId w:val="2"/>
        </w:numPr>
        <w:spacing w:after="120"/>
        <w:jc w:val="both"/>
      </w:pPr>
      <w:r>
        <w:t>Prise en charge par le médecin sur place</w:t>
      </w:r>
    </w:p>
    <w:p w:rsidR="00DB4D0B" w:rsidRDefault="00DB4D0B" w:rsidP="006F1553">
      <w:pPr>
        <w:pStyle w:val="Paragraphedeliste"/>
        <w:numPr>
          <w:ilvl w:val="0"/>
          <w:numId w:val="2"/>
        </w:numPr>
        <w:spacing w:after="120"/>
        <w:jc w:val="both"/>
      </w:pPr>
      <w:r>
        <w:t>Encadrement</w:t>
      </w:r>
      <w:r w:rsidR="003F23C5">
        <w:t xml:space="preserve"> complet </w:t>
      </w:r>
      <w:r>
        <w:t xml:space="preserve"> et accompagnement lors des repas/activités</w:t>
      </w:r>
    </w:p>
    <w:p w:rsidR="00DB4D0B" w:rsidRDefault="00DB4D0B" w:rsidP="006F1553">
      <w:pPr>
        <w:pStyle w:val="Paragraphedeliste"/>
        <w:numPr>
          <w:ilvl w:val="0"/>
          <w:numId w:val="2"/>
        </w:numPr>
        <w:spacing w:after="120"/>
        <w:jc w:val="both"/>
      </w:pPr>
      <w:r>
        <w:t>Sonnerie d’appel</w:t>
      </w:r>
      <w:r w:rsidR="003F23C5">
        <w:t xml:space="preserve"> dans toutes les chambres et salles de bain</w:t>
      </w:r>
    </w:p>
    <w:p w:rsidR="00DB4D0B" w:rsidRDefault="00DB4D0B" w:rsidP="00D6377B"/>
    <w:p w:rsidR="00D6377B" w:rsidRPr="00BD3357" w:rsidRDefault="00F5356A" w:rsidP="00D6377B">
      <w:pPr>
        <w:rPr>
          <w:b/>
        </w:rPr>
      </w:pPr>
      <w:r>
        <w:tab/>
      </w:r>
      <w:r>
        <w:tab/>
      </w:r>
      <w:r>
        <w:tab/>
      </w:r>
      <w:r>
        <w:tab/>
      </w:r>
      <w:r>
        <w:tab/>
      </w:r>
      <w:r>
        <w:tab/>
      </w:r>
      <w:r>
        <w:tab/>
        <w:t xml:space="preserve">         </w:t>
      </w:r>
      <w:r w:rsidR="00D6377B" w:rsidRPr="00BD3357">
        <w:rPr>
          <w:b/>
        </w:rPr>
        <w:t>Prix</w:t>
      </w:r>
      <w:r>
        <w:rPr>
          <w:b/>
        </w:rPr>
        <w:t xml:space="preserve"> à partir de    </w:t>
      </w:r>
      <w:r w:rsidR="003F23C5" w:rsidRPr="003F23C5">
        <w:rPr>
          <w:b/>
          <w:sz w:val="20"/>
          <w:szCs w:val="20"/>
        </w:rPr>
        <w:t>Avec crédit impôt</w:t>
      </w:r>
    </w:p>
    <w:p w:rsidR="00D6377B" w:rsidRDefault="00D6377B" w:rsidP="003F23C5">
      <w:pPr>
        <w:spacing w:after="0"/>
      </w:pPr>
      <w:r>
        <w:t>Chambre</w:t>
      </w:r>
      <w:r w:rsidR="00BD3357">
        <w:t>s</w:t>
      </w:r>
      <w:r>
        <w:t> </w:t>
      </w:r>
      <w:r w:rsidR="00F5356A">
        <w:t xml:space="preserve">standard </w:t>
      </w:r>
      <w:r>
        <w:t>:</w:t>
      </w:r>
      <w:r w:rsidR="00BD3357">
        <w:tab/>
      </w:r>
      <w:r>
        <w:t>Toilette privée</w:t>
      </w:r>
      <w:r w:rsidR="005D5703">
        <w:tab/>
      </w:r>
      <w:r w:rsidR="003F23C5">
        <w:t>(salle d’eau)</w:t>
      </w:r>
      <w:r w:rsidR="003F23C5">
        <w:tab/>
      </w:r>
      <w:r w:rsidR="003F23C5">
        <w:tab/>
      </w:r>
      <w:r w:rsidR="00793325">
        <w:t>2895.00</w:t>
      </w:r>
      <w:r w:rsidR="005D5703">
        <w:t>$</w:t>
      </w:r>
      <w:r w:rsidR="005D5703">
        <w:tab/>
      </w:r>
      <w:r w:rsidR="003F23C5">
        <w:t>+/-</w:t>
      </w:r>
      <w:r w:rsidR="00793325">
        <w:t>2300.00</w:t>
      </w:r>
      <w:r w:rsidR="003F23C5">
        <w:t>$</w:t>
      </w:r>
    </w:p>
    <w:p w:rsidR="003F23C5" w:rsidRDefault="003F23C5" w:rsidP="003F23C5">
      <w:pPr>
        <w:spacing w:after="0"/>
      </w:pPr>
      <w:r>
        <w:tab/>
      </w:r>
      <w:r>
        <w:tab/>
      </w:r>
      <w:r>
        <w:tab/>
        <w:t>Vanité et lavabo</w:t>
      </w:r>
    </w:p>
    <w:p w:rsidR="00DB4D0B" w:rsidRDefault="00DB4D0B" w:rsidP="00D6377B"/>
    <w:p w:rsidR="00D6377B" w:rsidRDefault="00F5356A" w:rsidP="00D6377B">
      <w:r>
        <w:t>Chambre de luxe</w:t>
      </w:r>
      <w:r w:rsidR="00D6377B">
        <w:t> :</w:t>
      </w:r>
      <w:r w:rsidR="00BD3357">
        <w:tab/>
      </w:r>
      <w:r w:rsidR="00DB4D0B">
        <w:t>Salle de bain</w:t>
      </w:r>
      <w:r w:rsidR="003F23C5">
        <w:t xml:space="preserve"> avec bain</w:t>
      </w:r>
      <w:r w:rsidR="00DB4D0B">
        <w:tab/>
      </w:r>
      <w:r w:rsidR="00DB4D0B">
        <w:tab/>
      </w:r>
      <w:r w:rsidR="003F23C5">
        <w:tab/>
      </w:r>
      <w:r w:rsidR="00793325">
        <w:t>3095.00</w:t>
      </w:r>
      <w:r w:rsidR="005D5703">
        <w:t>$</w:t>
      </w:r>
      <w:r w:rsidR="003F23C5">
        <w:tab/>
        <w:t xml:space="preserve">+/- </w:t>
      </w:r>
      <w:r w:rsidR="00793325">
        <w:t>2490.00</w:t>
      </w:r>
      <w:r w:rsidR="003F23C5">
        <w:t>$</w:t>
      </w:r>
    </w:p>
    <w:p w:rsidR="00DB4D0B" w:rsidRDefault="00F5356A" w:rsidP="00DB4D0B">
      <w:r>
        <w:t>Chambre platine :</w:t>
      </w:r>
      <w:r w:rsidR="003F23C5">
        <w:tab/>
        <w:t>Salle de bain avec douche</w:t>
      </w:r>
      <w:r w:rsidR="003F23C5">
        <w:tab/>
      </w:r>
      <w:r w:rsidR="003F23C5">
        <w:tab/>
      </w:r>
      <w:r w:rsidR="00DB4D0B">
        <w:t>3</w:t>
      </w:r>
      <w:r w:rsidR="00793325">
        <w:t> 295.00</w:t>
      </w:r>
      <w:r w:rsidR="00DB4D0B">
        <w:t>$</w:t>
      </w:r>
      <w:r w:rsidR="003F23C5">
        <w:tab/>
        <w:t xml:space="preserve">+/- </w:t>
      </w:r>
      <w:r w:rsidR="00793325">
        <w:t>2675.00</w:t>
      </w:r>
      <w:r w:rsidR="003F23C5">
        <w:t>$</w:t>
      </w:r>
    </w:p>
    <w:p w:rsidR="00DB4D0B" w:rsidRDefault="00DB4D0B" w:rsidP="00D6377B"/>
    <w:p w:rsidR="00D6377B" w:rsidRDefault="00D6377B" w:rsidP="00D6377B">
      <w:r>
        <w:t>Convalescence</w:t>
      </w:r>
      <w:r w:rsidR="005D5703">
        <w:t xml:space="preserve"> : </w:t>
      </w:r>
      <w:r w:rsidR="005D5703">
        <w:tab/>
        <w:t>À partir de</w:t>
      </w:r>
      <w:r w:rsidR="00DB4D0B">
        <w:t>70</w:t>
      </w:r>
      <w:r w:rsidR="005D5703">
        <w:t xml:space="preserve">.00$ </w:t>
      </w:r>
      <w:r w:rsidR="00BD3357">
        <w:t xml:space="preserve">par jour. </w:t>
      </w:r>
    </w:p>
    <w:p w:rsidR="00BD3357" w:rsidRDefault="00BD3357" w:rsidP="00BD3357">
      <w:pPr>
        <w:spacing w:after="0" w:line="240" w:lineRule="auto"/>
        <w:jc w:val="center"/>
        <w:rPr>
          <w:b/>
          <w:i/>
        </w:rPr>
      </w:pPr>
    </w:p>
    <w:p w:rsidR="00BD3357" w:rsidRDefault="00BD3357" w:rsidP="00BD3357">
      <w:pPr>
        <w:spacing w:after="0" w:line="240" w:lineRule="auto"/>
        <w:jc w:val="center"/>
        <w:rPr>
          <w:b/>
          <w:i/>
        </w:rPr>
      </w:pPr>
    </w:p>
    <w:p w:rsidR="00E0543A" w:rsidRDefault="00E0543A" w:rsidP="00BD3357">
      <w:pPr>
        <w:spacing w:after="120"/>
        <w:rPr>
          <w:b/>
        </w:rPr>
      </w:pPr>
    </w:p>
    <w:p w:rsidR="00506659" w:rsidRDefault="00506659" w:rsidP="00BD3357">
      <w:pPr>
        <w:spacing w:after="120"/>
        <w:rPr>
          <w:b/>
        </w:rPr>
      </w:pPr>
    </w:p>
    <w:p w:rsidR="00506659" w:rsidRDefault="00506659" w:rsidP="00BD3357">
      <w:pPr>
        <w:spacing w:after="120"/>
        <w:rPr>
          <w:b/>
        </w:rPr>
      </w:pPr>
    </w:p>
    <w:p w:rsidR="00506659" w:rsidRDefault="00506659" w:rsidP="00BD3357">
      <w:pPr>
        <w:spacing w:after="120"/>
        <w:rPr>
          <w:b/>
        </w:rPr>
      </w:pPr>
    </w:p>
    <w:p w:rsidR="00E0543A" w:rsidRDefault="00E0543A" w:rsidP="00BD3357">
      <w:pPr>
        <w:spacing w:after="120"/>
        <w:rPr>
          <w:b/>
        </w:rPr>
      </w:pPr>
    </w:p>
    <w:p w:rsidR="00E0543A" w:rsidRPr="00E0543A" w:rsidRDefault="00E0543A" w:rsidP="00BD3357">
      <w:pPr>
        <w:spacing w:after="120"/>
        <w:rPr>
          <w:b/>
          <w:i/>
          <w:sz w:val="24"/>
          <w:szCs w:val="24"/>
          <w:u w:val="single"/>
        </w:rPr>
      </w:pPr>
      <w:r w:rsidRPr="00E0543A">
        <w:rPr>
          <w:b/>
          <w:i/>
          <w:sz w:val="24"/>
          <w:szCs w:val="24"/>
          <w:u w:val="single"/>
        </w:rPr>
        <w:lastRenderedPageBreak/>
        <w:t>Les services</w:t>
      </w:r>
    </w:p>
    <w:p w:rsidR="00E0543A" w:rsidRPr="00E0543A" w:rsidRDefault="00E0543A" w:rsidP="00E0543A">
      <w:pPr>
        <w:spacing w:after="120"/>
        <w:jc w:val="center"/>
      </w:pPr>
      <w:r w:rsidRPr="00E0543A">
        <w:t>Salon de coiffure</w:t>
      </w:r>
    </w:p>
    <w:p w:rsidR="00E0543A" w:rsidRPr="00E0543A" w:rsidRDefault="00E0543A" w:rsidP="00E0543A">
      <w:pPr>
        <w:spacing w:after="120"/>
        <w:jc w:val="center"/>
      </w:pPr>
      <w:r w:rsidRPr="00E0543A">
        <w:t>Service religieux</w:t>
      </w:r>
    </w:p>
    <w:p w:rsidR="00E0543A" w:rsidRPr="00E0543A" w:rsidRDefault="00E0543A" w:rsidP="00E0543A">
      <w:pPr>
        <w:spacing w:after="120"/>
        <w:jc w:val="center"/>
      </w:pPr>
      <w:r w:rsidRPr="00E0543A">
        <w:t>Service de soins médicaux à la carte</w:t>
      </w:r>
    </w:p>
    <w:p w:rsidR="00E0543A" w:rsidRPr="00E0543A" w:rsidRDefault="00E0543A" w:rsidP="00E0543A">
      <w:pPr>
        <w:spacing w:after="120"/>
        <w:jc w:val="center"/>
      </w:pPr>
      <w:r w:rsidRPr="00E0543A">
        <w:t>Service de pharmacie</w:t>
      </w:r>
    </w:p>
    <w:p w:rsidR="00E0543A" w:rsidRDefault="00E0543A" w:rsidP="00E0543A">
      <w:pPr>
        <w:spacing w:after="120"/>
        <w:jc w:val="center"/>
      </w:pPr>
      <w:r w:rsidRPr="00E0543A">
        <w:t>Service de podologie</w:t>
      </w:r>
    </w:p>
    <w:p w:rsidR="00DB4D0B" w:rsidRDefault="00DB4D0B" w:rsidP="00E0543A">
      <w:pPr>
        <w:spacing w:after="120"/>
        <w:jc w:val="center"/>
      </w:pPr>
    </w:p>
    <w:p w:rsidR="00DB4D0B" w:rsidRPr="00E0543A" w:rsidRDefault="00DB4D0B" w:rsidP="00DB4D0B">
      <w:pPr>
        <w:spacing w:after="120"/>
        <w:jc w:val="center"/>
      </w:pPr>
    </w:p>
    <w:p w:rsidR="00E0543A" w:rsidRDefault="00E0543A" w:rsidP="00BD3357">
      <w:pPr>
        <w:spacing w:after="120"/>
        <w:rPr>
          <w:b/>
        </w:rPr>
      </w:pPr>
    </w:p>
    <w:p w:rsidR="00E0543A" w:rsidRPr="00E0543A" w:rsidRDefault="00E0543A" w:rsidP="00E0543A">
      <w:pPr>
        <w:spacing w:after="120"/>
        <w:rPr>
          <w:b/>
          <w:i/>
          <w:sz w:val="24"/>
          <w:szCs w:val="24"/>
          <w:u w:val="single"/>
        </w:rPr>
      </w:pPr>
      <w:r w:rsidRPr="00E0543A">
        <w:rPr>
          <w:b/>
          <w:i/>
          <w:sz w:val="24"/>
          <w:szCs w:val="24"/>
          <w:u w:val="single"/>
        </w:rPr>
        <w:t>Les commodités</w:t>
      </w:r>
    </w:p>
    <w:p w:rsidR="00E0543A" w:rsidRPr="00E0543A" w:rsidRDefault="00E0543A" w:rsidP="00E0543A">
      <w:pPr>
        <w:spacing w:after="120"/>
        <w:jc w:val="center"/>
      </w:pPr>
      <w:r w:rsidRPr="00E0543A">
        <w:t xml:space="preserve">Salles à manger </w:t>
      </w:r>
      <w:r w:rsidR="00CA6699">
        <w:t>chaleureuse</w:t>
      </w:r>
    </w:p>
    <w:p w:rsidR="00E0543A" w:rsidRPr="00E0543A" w:rsidRDefault="00E0543A" w:rsidP="00E0543A">
      <w:pPr>
        <w:spacing w:after="120"/>
        <w:jc w:val="center"/>
      </w:pPr>
      <w:r w:rsidRPr="00E0543A">
        <w:t>Salon communautaire</w:t>
      </w:r>
    </w:p>
    <w:p w:rsidR="00DB4D0B" w:rsidRPr="00E0543A" w:rsidRDefault="00DB4D0B" w:rsidP="00E0543A">
      <w:pPr>
        <w:spacing w:after="120"/>
        <w:jc w:val="center"/>
      </w:pPr>
      <w:r>
        <w:t>Table de billard</w:t>
      </w:r>
    </w:p>
    <w:p w:rsidR="00E0543A" w:rsidRPr="00E0543A" w:rsidRDefault="00E0543A" w:rsidP="00BD3357">
      <w:pPr>
        <w:spacing w:after="120"/>
      </w:pPr>
    </w:p>
    <w:p w:rsidR="00E0543A" w:rsidRPr="00E0543A" w:rsidRDefault="00E0543A" w:rsidP="00E0543A">
      <w:pPr>
        <w:spacing w:after="120"/>
        <w:jc w:val="center"/>
      </w:pPr>
      <w:r w:rsidRPr="00E0543A">
        <w:t>Ascenseurs</w:t>
      </w:r>
    </w:p>
    <w:p w:rsidR="00E0543A" w:rsidRPr="00E0543A" w:rsidRDefault="00E0543A" w:rsidP="00E0543A">
      <w:pPr>
        <w:spacing w:after="120"/>
        <w:jc w:val="center"/>
      </w:pPr>
      <w:r w:rsidRPr="00E0543A">
        <w:t>Système d’appel 24 heures</w:t>
      </w:r>
    </w:p>
    <w:p w:rsidR="00E0543A" w:rsidRPr="00E0543A" w:rsidRDefault="00E0543A" w:rsidP="00E0543A">
      <w:pPr>
        <w:spacing w:after="120"/>
        <w:jc w:val="center"/>
      </w:pPr>
      <w:r w:rsidRPr="00E0543A">
        <w:t xml:space="preserve">Sécurité incendie </w:t>
      </w:r>
      <w:r w:rsidR="00CA6699">
        <w:t>reliée</w:t>
      </w:r>
      <w:r w:rsidRPr="00E0543A">
        <w:t xml:space="preserve"> </w:t>
      </w:r>
      <w:r w:rsidR="00D81CD6">
        <w:t>à une centrale</w:t>
      </w:r>
    </w:p>
    <w:p w:rsidR="00E0543A" w:rsidRPr="00E0543A" w:rsidRDefault="00E0543A" w:rsidP="00BD3357">
      <w:pPr>
        <w:spacing w:after="120"/>
      </w:pPr>
    </w:p>
    <w:p w:rsidR="00E0543A" w:rsidRPr="00E0543A" w:rsidRDefault="00E0543A" w:rsidP="00E0543A">
      <w:pPr>
        <w:spacing w:after="120"/>
        <w:jc w:val="center"/>
      </w:pPr>
      <w:r w:rsidRPr="00E0543A">
        <w:t xml:space="preserve">Stationnement </w:t>
      </w:r>
      <w:r w:rsidR="00CA6699">
        <w:t>extérieur</w:t>
      </w:r>
    </w:p>
    <w:p w:rsidR="00DB4D0B" w:rsidRDefault="00DB4D0B" w:rsidP="00DB4D0B">
      <w:pPr>
        <w:spacing w:after="120"/>
        <w:jc w:val="center"/>
      </w:pPr>
      <w:r>
        <w:t>Jardins extérieurs</w:t>
      </w:r>
    </w:p>
    <w:p w:rsidR="00E0543A" w:rsidRPr="00E0543A" w:rsidRDefault="00E0543A" w:rsidP="00E0543A">
      <w:pPr>
        <w:spacing w:after="120"/>
        <w:jc w:val="center"/>
      </w:pPr>
      <w:r w:rsidRPr="00E0543A">
        <w:t>Cour aménagée avec balançoire</w:t>
      </w:r>
    </w:p>
    <w:p w:rsidR="00E0543A" w:rsidRPr="00E0543A" w:rsidRDefault="00E0543A" w:rsidP="00E0543A">
      <w:pPr>
        <w:spacing w:after="120"/>
        <w:jc w:val="center"/>
      </w:pPr>
      <w:r w:rsidRPr="00E0543A">
        <w:t xml:space="preserve">Aire de </w:t>
      </w:r>
      <w:r w:rsidR="00CA6699">
        <w:t>pique-nique</w:t>
      </w:r>
      <w:r w:rsidRPr="00E0543A">
        <w:t>.</w:t>
      </w:r>
    </w:p>
    <w:p w:rsidR="00E0543A" w:rsidRPr="00E0543A" w:rsidRDefault="00E0543A" w:rsidP="00E0543A">
      <w:pPr>
        <w:spacing w:after="120"/>
        <w:jc w:val="center"/>
      </w:pPr>
    </w:p>
    <w:p w:rsidR="00E0543A" w:rsidRDefault="00E0543A" w:rsidP="00E0543A">
      <w:pPr>
        <w:spacing w:after="120"/>
        <w:rPr>
          <w:b/>
        </w:rPr>
      </w:pPr>
      <w:r>
        <w:rPr>
          <w:b/>
        </w:rPr>
        <w:t xml:space="preserve">                                            Ce qui nous tient à cœur…</w:t>
      </w:r>
    </w:p>
    <w:p w:rsidR="00E0543A" w:rsidRDefault="00E0543A" w:rsidP="00E0543A">
      <w:pPr>
        <w:spacing w:after="120"/>
        <w:jc w:val="center"/>
        <w:rPr>
          <w:b/>
        </w:rPr>
      </w:pPr>
      <w:r>
        <w:rPr>
          <w:b/>
        </w:rPr>
        <w:t xml:space="preserve">…Votre </w:t>
      </w:r>
      <w:r w:rsidR="00CA6699">
        <w:rPr>
          <w:b/>
        </w:rPr>
        <w:t>bien-être</w:t>
      </w:r>
    </w:p>
    <w:p w:rsidR="00E0543A" w:rsidRDefault="00E0543A" w:rsidP="00BD3357">
      <w:pPr>
        <w:spacing w:after="120"/>
        <w:rPr>
          <w:b/>
        </w:rPr>
      </w:pPr>
    </w:p>
    <w:p w:rsidR="00E0543A" w:rsidRPr="00E0543A" w:rsidRDefault="00CA6699" w:rsidP="00E0543A">
      <w:pPr>
        <w:spacing w:after="120"/>
        <w:jc w:val="center"/>
      </w:pPr>
      <w:r>
        <w:t>C'est pourquoi</w:t>
      </w:r>
      <w:r w:rsidR="00E0543A" w:rsidRPr="00E0543A">
        <w:t xml:space="preserve"> vous pourrez compter sur une équipe d’expérience pour vous aider à évoluer dans un milieu où tout </w:t>
      </w:r>
      <w:r>
        <w:t>a</w:t>
      </w:r>
      <w:r w:rsidR="00E0543A" w:rsidRPr="00E0543A">
        <w:t xml:space="preserve"> été pensé en fonction de vos besoins particuliers.</w:t>
      </w:r>
    </w:p>
    <w:p w:rsidR="00BD3357" w:rsidRDefault="00BD3357" w:rsidP="00BD3357">
      <w:pPr>
        <w:pStyle w:val="Paragraphedeliste"/>
        <w:spacing w:after="120"/>
      </w:pPr>
    </w:p>
    <w:p w:rsidR="00BD3357" w:rsidRDefault="00BD3357" w:rsidP="00BD3357">
      <w:pPr>
        <w:spacing w:after="0" w:line="240" w:lineRule="auto"/>
      </w:pPr>
    </w:p>
    <w:p w:rsidR="00E0543A" w:rsidRDefault="00E0543A" w:rsidP="00BD3357">
      <w:pPr>
        <w:spacing w:after="0" w:line="240" w:lineRule="auto"/>
      </w:pPr>
    </w:p>
    <w:p w:rsidR="00E0543A" w:rsidRDefault="00E0543A" w:rsidP="00BD3357">
      <w:pPr>
        <w:spacing w:after="0" w:line="240" w:lineRule="auto"/>
      </w:pPr>
    </w:p>
    <w:p w:rsidR="00AF186B" w:rsidRDefault="00AF186B" w:rsidP="00BD3357">
      <w:pPr>
        <w:spacing w:after="0" w:line="240" w:lineRule="auto"/>
      </w:pPr>
    </w:p>
    <w:p w:rsidR="00AF186B" w:rsidRPr="0035686D" w:rsidRDefault="00AF186B" w:rsidP="00BD3357">
      <w:pPr>
        <w:spacing w:after="0" w:line="240" w:lineRule="auto"/>
        <w:rPr>
          <w:b/>
        </w:rPr>
      </w:pPr>
      <w:r w:rsidRPr="0035686D">
        <w:rPr>
          <w:b/>
        </w:rPr>
        <w:lastRenderedPageBreak/>
        <w:t>Nos objectifs</w:t>
      </w:r>
    </w:p>
    <w:p w:rsidR="00AF186B" w:rsidRDefault="00AF186B" w:rsidP="00BD3357">
      <w:pPr>
        <w:spacing w:after="0" w:line="240" w:lineRule="auto"/>
      </w:pPr>
    </w:p>
    <w:p w:rsidR="00AF186B" w:rsidRDefault="00AF186B" w:rsidP="0035686D">
      <w:pPr>
        <w:spacing w:after="120" w:line="240" w:lineRule="auto"/>
        <w:jc w:val="center"/>
      </w:pPr>
      <w:r>
        <w:t>Redonner et entretenir l’estime de soi</w:t>
      </w:r>
    </w:p>
    <w:p w:rsidR="00AF186B" w:rsidRDefault="00AF186B" w:rsidP="0035686D">
      <w:pPr>
        <w:spacing w:after="120" w:line="240" w:lineRule="auto"/>
        <w:jc w:val="center"/>
      </w:pPr>
      <w:r>
        <w:t xml:space="preserve">Soulager </w:t>
      </w:r>
      <w:r w:rsidR="00F5356A">
        <w:t>la</w:t>
      </w:r>
      <w:r>
        <w:t xml:space="preserve"> </w:t>
      </w:r>
      <w:r w:rsidR="0035686D">
        <w:t>détresse</w:t>
      </w:r>
    </w:p>
    <w:p w:rsidR="00AF186B" w:rsidRDefault="00AF186B" w:rsidP="0035686D">
      <w:pPr>
        <w:spacing w:after="120" w:line="240" w:lineRule="auto"/>
        <w:jc w:val="center"/>
      </w:pPr>
      <w:r>
        <w:t>Maintenir l</w:t>
      </w:r>
      <w:r w:rsidR="00F5356A">
        <w:t>’</w:t>
      </w:r>
      <w:r>
        <w:t>autonomie fonctionnelle et mentale</w:t>
      </w:r>
    </w:p>
    <w:p w:rsidR="00AF186B" w:rsidRDefault="00DB4D0B" w:rsidP="00DB4D0B">
      <w:pPr>
        <w:spacing w:after="120" w:line="240" w:lineRule="auto"/>
        <w:jc w:val="center"/>
      </w:pPr>
      <w:r>
        <w:t>Promouvoir la communication.</w:t>
      </w:r>
    </w:p>
    <w:p w:rsidR="00AF186B" w:rsidRDefault="0035686D" w:rsidP="0035686D">
      <w:pPr>
        <w:spacing w:after="120" w:line="240" w:lineRule="auto"/>
        <w:jc w:val="center"/>
      </w:pPr>
      <w:r>
        <w:t>Compenser</w:t>
      </w:r>
      <w:r w:rsidR="00AF186B">
        <w:t xml:space="preserve"> l</w:t>
      </w:r>
      <w:r w:rsidR="00F5356A">
        <w:t>e</w:t>
      </w:r>
      <w:r w:rsidR="00AF186B">
        <w:t>s pertes de capacités intellectuelles et physiques causées par leur démence en renforçant les capacités restantes</w:t>
      </w:r>
    </w:p>
    <w:p w:rsidR="00AF186B" w:rsidRDefault="00AF186B" w:rsidP="0035686D">
      <w:pPr>
        <w:spacing w:after="120" w:line="240" w:lineRule="auto"/>
        <w:jc w:val="center"/>
      </w:pPr>
      <w:r>
        <w:t>Offrir un milieu de vie calme, prévisible</w:t>
      </w:r>
      <w:r w:rsidR="00F5356A">
        <w:t>,</w:t>
      </w:r>
      <w:r>
        <w:t xml:space="preserve"> encadré</w:t>
      </w:r>
      <w:r w:rsidR="00F5356A">
        <w:t>, humain et chaleureux</w:t>
      </w:r>
    </w:p>
    <w:p w:rsidR="0035686D" w:rsidRDefault="00DB4D0B" w:rsidP="0035686D">
      <w:pPr>
        <w:spacing w:after="120" w:line="240" w:lineRule="auto"/>
        <w:jc w:val="center"/>
      </w:pPr>
      <w:r>
        <w:t>R</w:t>
      </w:r>
      <w:r w:rsidR="0035686D">
        <w:t>ecréer la sécurité, la présence et diminuer la peur et la solitude</w:t>
      </w:r>
    </w:p>
    <w:p w:rsidR="0035686D" w:rsidRDefault="0035686D" w:rsidP="0035686D">
      <w:pPr>
        <w:spacing w:after="120" w:line="240" w:lineRule="auto"/>
        <w:jc w:val="center"/>
      </w:pPr>
    </w:p>
    <w:p w:rsidR="009F3251" w:rsidRDefault="009F3251" w:rsidP="00BD3357">
      <w:pPr>
        <w:spacing w:after="0" w:line="240" w:lineRule="auto"/>
      </w:pPr>
    </w:p>
    <w:p w:rsidR="00DB4D0B" w:rsidRDefault="00DB4D0B" w:rsidP="00BD3357">
      <w:pPr>
        <w:spacing w:after="0" w:line="240" w:lineRule="auto"/>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DB4D0B" w:rsidRDefault="00DB4D0B" w:rsidP="006F1553">
      <w:pPr>
        <w:spacing w:after="0" w:line="240" w:lineRule="auto"/>
        <w:jc w:val="both"/>
      </w:pPr>
    </w:p>
    <w:p w:rsidR="009F3251" w:rsidRDefault="009F3251" w:rsidP="006F1553">
      <w:pPr>
        <w:spacing w:after="0" w:line="240" w:lineRule="auto"/>
        <w:jc w:val="both"/>
      </w:pPr>
    </w:p>
    <w:p w:rsidR="009F3251" w:rsidRDefault="009F3251" w:rsidP="006F1553">
      <w:pPr>
        <w:spacing w:after="0" w:line="240" w:lineRule="auto"/>
        <w:jc w:val="both"/>
      </w:pPr>
    </w:p>
    <w:p w:rsidR="009F3251" w:rsidRDefault="009F3251" w:rsidP="006F1553">
      <w:pPr>
        <w:spacing w:after="0" w:line="240" w:lineRule="auto"/>
        <w:jc w:val="both"/>
      </w:pPr>
    </w:p>
    <w:p w:rsidR="009F3251" w:rsidRDefault="009F3251" w:rsidP="006F1553">
      <w:pPr>
        <w:spacing w:after="0" w:line="240" w:lineRule="auto"/>
        <w:jc w:val="both"/>
      </w:pPr>
    </w:p>
    <w:p w:rsidR="009F3251" w:rsidRDefault="009F3251" w:rsidP="006F1553">
      <w:pPr>
        <w:spacing w:after="0" w:line="240" w:lineRule="auto"/>
        <w:jc w:val="both"/>
      </w:pPr>
    </w:p>
    <w:p w:rsidR="009F3251" w:rsidRDefault="009F3251"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F0245F" w:rsidRDefault="00F0245F" w:rsidP="006F1553">
      <w:pPr>
        <w:spacing w:after="0" w:line="240" w:lineRule="auto"/>
        <w:jc w:val="both"/>
      </w:pPr>
    </w:p>
    <w:p w:rsidR="00506659" w:rsidRDefault="00506659" w:rsidP="006F1553">
      <w:pPr>
        <w:spacing w:after="0" w:line="240" w:lineRule="auto"/>
        <w:jc w:val="both"/>
      </w:pPr>
    </w:p>
    <w:p w:rsidR="00506659" w:rsidRDefault="00506659" w:rsidP="006F1553">
      <w:pPr>
        <w:spacing w:after="0" w:line="240" w:lineRule="auto"/>
        <w:jc w:val="both"/>
      </w:pPr>
    </w:p>
    <w:p w:rsidR="00F0245F" w:rsidRDefault="00F0245F" w:rsidP="006F1553">
      <w:pPr>
        <w:spacing w:after="0" w:line="240" w:lineRule="auto"/>
        <w:jc w:val="both"/>
      </w:pPr>
    </w:p>
    <w:p w:rsidR="00F5356A" w:rsidRDefault="00F5356A" w:rsidP="006F1553">
      <w:pPr>
        <w:jc w:val="both"/>
        <w:rPr>
          <w:rFonts w:cs="Tahoma"/>
          <w:b/>
          <w:i/>
          <w:iCs/>
          <w:sz w:val="26"/>
          <w:szCs w:val="26"/>
        </w:rPr>
      </w:pPr>
    </w:p>
    <w:p w:rsidR="00D0675F" w:rsidRDefault="00D0675F" w:rsidP="006F1553">
      <w:pPr>
        <w:jc w:val="both"/>
        <w:rPr>
          <w:rFonts w:cs="Tahoma"/>
          <w:b/>
          <w:i/>
          <w:iCs/>
          <w:sz w:val="26"/>
          <w:szCs w:val="26"/>
        </w:rPr>
      </w:pPr>
    </w:p>
    <w:p w:rsidR="00F0245F" w:rsidRDefault="00F0245F" w:rsidP="006F1553">
      <w:pPr>
        <w:jc w:val="both"/>
        <w:rPr>
          <w:rFonts w:cs="Tahoma"/>
          <w:b/>
          <w:i/>
          <w:iCs/>
          <w:sz w:val="26"/>
          <w:szCs w:val="26"/>
        </w:rPr>
      </w:pPr>
      <w:r>
        <w:rPr>
          <w:rFonts w:cs="Tahoma"/>
          <w:b/>
          <w:i/>
          <w:iCs/>
          <w:sz w:val="26"/>
          <w:szCs w:val="26"/>
        </w:rPr>
        <w:lastRenderedPageBreak/>
        <w:t>Table des matières</w:t>
      </w: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r>
        <w:rPr>
          <w:rFonts w:cs="Tahoma"/>
          <w:b/>
          <w:i/>
          <w:iCs/>
          <w:sz w:val="26"/>
          <w:szCs w:val="26"/>
        </w:rPr>
        <w:t>Mot de l’administration</w:t>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t>1</w:t>
      </w:r>
    </w:p>
    <w:p w:rsidR="00F0245F" w:rsidRDefault="00CA6699" w:rsidP="006F1553">
      <w:pPr>
        <w:jc w:val="both"/>
        <w:rPr>
          <w:rFonts w:cs="Tahoma"/>
          <w:b/>
          <w:i/>
          <w:iCs/>
          <w:sz w:val="26"/>
          <w:szCs w:val="26"/>
        </w:rPr>
      </w:pPr>
      <w:r>
        <w:rPr>
          <w:rFonts w:cs="Tahoma"/>
          <w:b/>
          <w:i/>
          <w:iCs/>
          <w:sz w:val="26"/>
          <w:szCs w:val="26"/>
        </w:rPr>
        <w:t>Code d'éthique</w:t>
      </w:r>
      <w:r w:rsidR="00F0245F">
        <w:rPr>
          <w:rFonts w:cs="Tahoma"/>
          <w:b/>
          <w:i/>
          <w:iCs/>
          <w:sz w:val="26"/>
          <w:szCs w:val="26"/>
        </w:rPr>
        <w:t xml:space="preserve"> </w:t>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737026">
        <w:rPr>
          <w:rFonts w:cs="Tahoma"/>
          <w:b/>
          <w:i/>
          <w:iCs/>
          <w:sz w:val="26"/>
          <w:szCs w:val="26"/>
        </w:rPr>
        <w:t>2</w:t>
      </w:r>
      <w:r w:rsidR="00990FCF">
        <w:rPr>
          <w:rFonts w:cs="Tahoma"/>
          <w:b/>
          <w:i/>
          <w:iCs/>
          <w:sz w:val="26"/>
          <w:szCs w:val="26"/>
        </w:rPr>
        <w:t>-3</w:t>
      </w:r>
    </w:p>
    <w:p w:rsidR="00990FCF" w:rsidRDefault="00990FCF" w:rsidP="006F1553">
      <w:pPr>
        <w:jc w:val="both"/>
        <w:rPr>
          <w:rFonts w:cs="Tahoma"/>
          <w:b/>
          <w:i/>
          <w:iCs/>
          <w:sz w:val="26"/>
          <w:szCs w:val="26"/>
        </w:rPr>
      </w:pPr>
      <w:r>
        <w:rPr>
          <w:rFonts w:cs="Tahoma"/>
          <w:b/>
          <w:i/>
          <w:iCs/>
          <w:sz w:val="26"/>
          <w:szCs w:val="26"/>
        </w:rPr>
        <w:t>Engagement de la résidence</w:t>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t>4</w:t>
      </w:r>
    </w:p>
    <w:p w:rsidR="00F0245F" w:rsidRDefault="00F0245F" w:rsidP="006F1553">
      <w:pPr>
        <w:jc w:val="both"/>
        <w:rPr>
          <w:rFonts w:cs="Tahoma"/>
          <w:b/>
          <w:i/>
          <w:iCs/>
          <w:sz w:val="26"/>
          <w:szCs w:val="26"/>
        </w:rPr>
      </w:pPr>
      <w:r>
        <w:rPr>
          <w:rFonts w:cs="Tahoma"/>
          <w:b/>
          <w:i/>
          <w:iCs/>
          <w:sz w:val="26"/>
          <w:szCs w:val="26"/>
        </w:rPr>
        <w:t>Droits des résidents</w:t>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90FCF">
        <w:rPr>
          <w:rFonts w:cs="Tahoma"/>
          <w:b/>
          <w:i/>
          <w:iCs/>
          <w:sz w:val="26"/>
          <w:szCs w:val="26"/>
        </w:rPr>
        <w:t>5</w:t>
      </w:r>
    </w:p>
    <w:p w:rsidR="00F0245F" w:rsidRDefault="00F0245F" w:rsidP="006F1553">
      <w:pPr>
        <w:jc w:val="both"/>
        <w:rPr>
          <w:rFonts w:cs="Tahoma"/>
          <w:b/>
          <w:i/>
          <w:iCs/>
          <w:sz w:val="26"/>
          <w:szCs w:val="26"/>
        </w:rPr>
      </w:pPr>
      <w:r>
        <w:rPr>
          <w:rFonts w:cs="Tahoma"/>
          <w:b/>
          <w:i/>
          <w:iCs/>
          <w:sz w:val="26"/>
          <w:szCs w:val="26"/>
        </w:rPr>
        <w:t>Règles de fonctionnement</w:t>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B21C5">
        <w:rPr>
          <w:rFonts w:cs="Tahoma"/>
          <w:b/>
          <w:i/>
          <w:iCs/>
          <w:sz w:val="26"/>
          <w:szCs w:val="26"/>
        </w:rPr>
        <w:tab/>
      </w:r>
      <w:r w:rsidR="00990FCF">
        <w:rPr>
          <w:rFonts w:cs="Tahoma"/>
          <w:b/>
          <w:i/>
          <w:iCs/>
          <w:sz w:val="26"/>
          <w:szCs w:val="26"/>
        </w:rPr>
        <w:t>6</w:t>
      </w:r>
    </w:p>
    <w:p w:rsidR="00F53ADA" w:rsidRDefault="00F53ADA" w:rsidP="006F1553">
      <w:pPr>
        <w:jc w:val="both"/>
        <w:rPr>
          <w:rFonts w:cs="Tahoma"/>
          <w:b/>
          <w:i/>
          <w:iCs/>
          <w:sz w:val="26"/>
          <w:szCs w:val="26"/>
        </w:rPr>
      </w:pPr>
      <w:r>
        <w:rPr>
          <w:rFonts w:cs="Tahoma"/>
          <w:b/>
          <w:i/>
          <w:iCs/>
          <w:sz w:val="26"/>
          <w:szCs w:val="26"/>
        </w:rPr>
        <w:t>Conditions d’accueil</w:t>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sidR="00990FCF">
        <w:rPr>
          <w:rFonts w:cs="Tahoma"/>
          <w:b/>
          <w:i/>
          <w:iCs/>
          <w:sz w:val="26"/>
          <w:szCs w:val="26"/>
        </w:rPr>
        <w:t>7</w:t>
      </w:r>
    </w:p>
    <w:p w:rsidR="00F53ADA" w:rsidRDefault="00F53ADA" w:rsidP="006F1553">
      <w:pPr>
        <w:jc w:val="both"/>
        <w:rPr>
          <w:rFonts w:cs="Tahoma"/>
          <w:b/>
          <w:i/>
          <w:iCs/>
          <w:sz w:val="26"/>
          <w:szCs w:val="26"/>
        </w:rPr>
      </w:pPr>
      <w:r>
        <w:rPr>
          <w:rFonts w:cs="Tahoma"/>
          <w:b/>
          <w:i/>
          <w:iCs/>
          <w:sz w:val="26"/>
          <w:szCs w:val="26"/>
        </w:rPr>
        <w:t>Procédure (gestion des plaintes)</w:t>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sidR="00990FCF">
        <w:rPr>
          <w:rFonts w:cs="Tahoma"/>
          <w:b/>
          <w:i/>
          <w:iCs/>
          <w:sz w:val="26"/>
          <w:szCs w:val="26"/>
        </w:rPr>
        <w:t>8</w:t>
      </w:r>
      <w:r>
        <w:rPr>
          <w:rFonts w:cs="Tahoma"/>
          <w:b/>
          <w:i/>
          <w:iCs/>
          <w:sz w:val="26"/>
          <w:szCs w:val="26"/>
        </w:rPr>
        <w:t>-</w:t>
      </w:r>
      <w:r w:rsidR="00990FCF">
        <w:rPr>
          <w:rFonts w:cs="Tahoma"/>
          <w:b/>
          <w:i/>
          <w:iCs/>
          <w:sz w:val="26"/>
          <w:szCs w:val="26"/>
        </w:rPr>
        <w:t>10</w:t>
      </w:r>
    </w:p>
    <w:p w:rsidR="00F53ADA" w:rsidRDefault="00F53ADA" w:rsidP="006F1553">
      <w:pPr>
        <w:jc w:val="both"/>
        <w:rPr>
          <w:rFonts w:cs="Tahoma"/>
          <w:b/>
          <w:i/>
          <w:iCs/>
          <w:sz w:val="26"/>
          <w:szCs w:val="26"/>
        </w:rPr>
      </w:pPr>
      <w:r>
        <w:rPr>
          <w:rFonts w:cs="Tahoma"/>
          <w:b/>
          <w:i/>
          <w:iCs/>
          <w:sz w:val="26"/>
          <w:szCs w:val="26"/>
        </w:rPr>
        <w:t>Modalités/coûts/gestion des réclamations</w:t>
      </w:r>
      <w:r>
        <w:rPr>
          <w:rFonts w:cs="Tahoma"/>
          <w:b/>
          <w:i/>
          <w:iCs/>
          <w:sz w:val="26"/>
          <w:szCs w:val="26"/>
        </w:rPr>
        <w:tab/>
      </w:r>
      <w:r>
        <w:rPr>
          <w:rFonts w:cs="Tahoma"/>
          <w:b/>
          <w:i/>
          <w:iCs/>
          <w:sz w:val="26"/>
          <w:szCs w:val="26"/>
        </w:rPr>
        <w:tab/>
      </w:r>
      <w:r>
        <w:rPr>
          <w:rFonts w:cs="Tahoma"/>
          <w:b/>
          <w:i/>
          <w:iCs/>
          <w:sz w:val="26"/>
          <w:szCs w:val="26"/>
        </w:rPr>
        <w:tab/>
      </w:r>
      <w:r>
        <w:rPr>
          <w:rFonts w:cs="Tahoma"/>
          <w:b/>
          <w:i/>
          <w:iCs/>
          <w:sz w:val="26"/>
          <w:szCs w:val="26"/>
        </w:rPr>
        <w:tab/>
      </w:r>
      <w:r w:rsidR="00990FCF">
        <w:rPr>
          <w:rFonts w:cs="Tahoma"/>
          <w:b/>
          <w:i/>
          <w:iCs/>
          <w:sz w:val="26"/>
          <w:szCs w:val="26"/>
        </w:rPr>
        <w:t>11</w:t>
      </w:r>
    </w:p>
    <w:p w:rsidR="00F0245F" w:rsidRDefault="00F0245F" w:rsidP="006F1553">
      <w:pPr>
        <w:jc w:val="both"/>
        <w:rPr>
          <w:rFonts w:cs="Tahoma"/>
          <w:b/>
          <w:i/>
          <w:iCs/>
          <w:sz w:val="26"/>
          <w:szCs w:val="26"/>
        </w:rPr>
      </w:pPr>
      <w:r>
        <w:rPr>
          <w:rFonts w:cs="Tahoma"/>
          <w:b/>
          <w:i/>
          <w:iCs/>
          <w:sz w:val="26"/>
          <w:szCs w:val="26"/>
        </w:rPr>
        <w:t>Conclusion</w:t>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F53ADA">
        <w:rPr>
          <w:rFonts w:cs="Tahoma"/>
          <w:b/>
          <w:i/>
          <w:iCs/>
          <w:sz w:val="26"/>
          <w:szCs w:val="26"/>
        </w:rPr>
        <w:tab/>
      </w:r>
      <w:r w:rsidR="00990FCF">
        <w:rPr>
          <w:rFonts w:cs="Tahoma"/>
          <w:b/>
          <w:i/>
          <w:iCs/>
          <w:sz w:val="26"/>
          <w:szCs w:val="26"/>
        </w:rPr>
        <w:t>12</w:t>
      </w: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0245F" w:rsidRDefault="00F0245F" w:rsidP="006F1553">
      <w:pPr>
        <w:jc w:val="both"/>
        <w:rPr>
          <w:rFonts w:cs="Tahoma"/>
          <w:b/>
          <w:i/>
          <w:iCs/>
          <w:sz w:val="26"/>
          <w:szCs w:val="26"/>
        </w:rPr>
      </w:pPr>
    </w:p>
    <w:p w:rsidR="00F53ADA" w:rsidRDefault="00F53ADA" w:rsidP="006F1553">
      <w:pPr>
        <w:jc w:val="both"/>
        <w:rPr>
          <w:rFonts w:cs="Tahoma"/>
          <w:b/>
          <w:i/>
          <w:iCs/>
          <w:sz w:val="26"/>
          <w:szCs w:val="26"/>
        </w:rPr>
      </w:pPr>
    </w:p>
    <w:p w:rsidR="00F0245F" w:rsidRDefault="00F53ADA" w:rsidP="006F1553">
      <w:pPr>
        <w:jc w:val="both"/>
        <w:rPr>
          <w:rFonts w:cs="Tahoma"/>
          <w:b/>
          <w:i/>
          <w:iCs/>
          <w:sz w:val="26"/>
          <w:szCs w:val="26"/>
        </w:rPr>
      </w:pPr>
      <w:r>
        <w:rPr>
          <w:rFonts w:cs="Tahoma"/>
          <w:b/>
          <w:i/>
          <w:iCs/>
          <w:sz w:val="26"/>
          <w:szCs w:val="26"/>
        </w:rPr>
        <w:t>MOT DE L’ADMINISTRATION</w:t>
      </w:r>
    </w:p>
    <w:p w:rsidR="00F0245F" w:rsidRDefault="00F0245F" w:rsidP="006F1553">
      <w:pPr>
        <w:jc w:val="both"/>
        <w:rPr>
          <w:rFonts w:cs="Tahoma"/>
          <w:b/>
          <w:i/>
          <w:iCs/>
          <w:sz w:val="26"/>
          <w:szCs w:val="26"/>
        </w:rPr>
      </w:pPr>
    </w:p>
    <w:p w:rsidR="00F0245F" w:rsidRPr="004D1891" w:rsidRDefault="004D1891" w:rsidP="006F1553">
      <w:pPr>
        <w:jc w:val="both"/>
        <w:rPr>
          <w:rFonts w:cs="Tahoma"/>
          <w:i/>
          <w:iCs/>
          <w:sz w:val="26"/>
          <w:szCs w:val="26"/>
        </w:rPr>
      </w:pPr>
      <w:r w:rsidRPr="004D1891">
        <w:rPr>
          <w:rFonts w:cs="Tahoma"/>
          <w:i/>
          <w:iCs/>
          <w:sz w:val="26"/>
          <w:szCs w:val="26"/>
        </w:rPr>
        <w:t xml:space="preserve">À tous nos résidents, futurs résidents et leurs </w:t>
      </w:r>
      <w:r w:rsidR="00CA6699">
        <w:rPr>
          <w:rFonts w:cs="Tahoma"/>
          <w:i/>
          <w:iCs/>
          <w:sz w:val="26"/>
          <w:szCs w:val="26"/>
        </w:rPr>
        <w:t>familles,</w:t>
      </w:r>
      <w:r w:rsidRPr="004D1891">
        <w:rPr>
          <w:rFonts w:cs="Tahoma"/>
          <w:i/>
          <w:iCs/>
          <w:sz w:val="26"/>
          <w:szCs w:val="26"/>
        </w:rPr>
        <w:t xml:space="preserve"> </w:t>
      </w:r>
    </w:p>
    <w:p w:rsidR="004D1891" w:rsidRPr="004D1891" w:rsidRDefault="004D1891" w:rsidP="006F1553">
      <w:pPr>
        <w:jc w:val="both"/>
        <w:rPr>
          <w:rFonts w:cs="Tahoma"/>
          <w:i/>
          <w:iCs/>
          <w:sz w:val="26"/>
          <w:szCs w:val="26"/>
        </w:rPr>
      </w:pPr>
      <w:r w:rsidRPr="004D1891">
        <w:rPr>
          <w:rFonts w:cs="Tahoma"/>
          <w:i/>
          <w:iCs/>
          <w:sz w:val="26"/>
          <w:szCs w:val="26"/>
        </w:rPr>
        <w:t xml:space="preserve">Nous avons le plaisir de vous présenter le </w:t>
      </w:r>
      <w:r w:rsidR="00CA6699">
        <w:rPr>
          <w:rFonts w:cs="Tahoma"/>
          <w:i/>
          <w:iCs/>
          <w:sz w:val="26"/>
          <w:szCs w:val="26"/>
        </w:rPr>
        <w:t>Code d'éthique</w:t>
      </w:r>
      <w:r w:rsidRPr="004D1891">
        <w:rPr>
          <w:rFonts w:cs="Tahoma"/>
          <w:i/>
          <w:iCs/>
          <w:sz w:val="26"/>
          <w:szCs w:val="26"/>
        </w:rPr>
        <w:t xml:space="preserve"> élaboré pour les résidents de la Résidence </w:t>
      </w:r>
      <w:r w:rsidR="00CC66D8">
        <w:rPr>
          <w:rFonts w:cs="Tahoma"/>
          <w:i/>
          <w:iCs/>
          <w:sz w:val="26"/>
          <w:szCs w:val="26"/>
        </w:rPr>
        <w:t>L</w:t>
      </w:r>
      <w:r w:rsidR="00DB4D0B">
        <w:rPr>
          <w:rFonts w:cs="Tahoma"/>
          <w:i/>
          <w:iCs/>
          <w:sz w:val="26"/>
          <w:szCs w:val="26"/>
        </w:rPr>
        <w:t xml:space="preserve">es Jardins de </w:t>
      </w:r>
      <w:r w:rsidRPr="004D1891">
        <w:rPr>
          <w:rFonts w:cs="Tahoma"/>
          <w:i/>
          <w:iCs/>
          <w:sz w:val="26"/>
          <w:szCs w:val="26"/>
        </w:rPr>
        <w:t>Montarville.</w:t>
      </w:r>
    </w:p>
    <w:p w:rsidR="004D1891" w:rsidRPr="004D1891" w:rsidRDefault="004D1891" w:rsidP="006F1553">
      <w:pPr>
        <w:jc w:val="both"/>
        <w:rPr>
          <w:rFonts w:cs="Tahoma"/>
          <w:i/>
          <w:iCs/>
          <w:sz w:val="26"/>
          <w:szCs w:val="26"/>
        </w:rPr>
      </w:pPr>
      <w:r w:rsidRPr="004D1891">
        <w:rPr>
          <w:rFonts w:cs="Tahoma"/>
          <w:i/>
          <w:iCs/>
          <w:sz w:val="26"/>
          <w:szCs w:val="26"/>
        </w:rPr>
        <w:t xml:space="preserve">Ce </w:t>
      </w:r>
      <w:r w:rsidR="00CA6699">
        <w:rPr>
          <w:rFonts w:cs="Tahoma"/>
          <w:i/>
          <w:iCs/>
          <w:sz w:val="26"/>
          <w:szCs w:val="26"/>
        </w:rPr>
        <w:t>code d'éthique</w:t>
      </w:r>
      <w:r w:rsidRPr="004D1891">
        <w:rPr>
          <w:rFonts w:cs="Tahoma"/>
          <w:i/>
          <w:iCs/>
          <w:sz w:val="26"/>
          <w:szCs w:val="26"/>
        </w:rPr>
        <w:t xml:space="preserve"> est un </w:t>
      </w:r>
      <w:r>
        <w:rPr>
          <w:rFonts w:cs="Tahoma"/>
          <w:i/>
          <w:iCs/>
          <w:sz w:val="26"/>
          <w:szCs w:val="26"/>
        </w:rPr>
        <w:t>guide</w:t>
      </w:r>
      <w:r w:rsidRPr="004D1891">
        <w:rPr>
          <w:rFonts w:cs="Tahoma"/>
          <w:i/>
          <w:iCs/>
          <w:sz w:val="26"/>
          <w:szCs w:val="26"/>
        </w:rPr>
        <w:t xml:space="preserve"> de référence pour les résidents et le personnel. Nous voulons qu’il représente notre vision : Ce qui nous tient à cœur c’est votre </w:t>
      </w:r>
      <w:r w:rsidR="00CA6699">
        <w:rPr>
          <w:rFonts w:cs="Tahoma"/>
          <w:i/>
          <w:iCs/>
          <w:sz w:val="26"/>
          <w:szCs w:val="26"/>
        </w:rPr>
        <w:t>bien-être</w:t>
      </w:r>
      <w:r w:rsidRPr="004D1891">
        <w:rPr>
          <w:rFonts w:cs="Tahoma"/>
          <w:i/>
          <w:iCs/>
          <w:sz w:val="26"/>
          <w:szCs w:val="26"/>
        </w:rPr>
        <w:t xml:space="preserve">. </w:t>
      </w:r>
    </w:p>
    <w:p w:rsidR="004D1891" w:rsidRPr="004D1891" w:rsidRDefault="004D1891" w:rsidP="006F1553">
      <w:pPr>
        <w:jc w:val="both"/>
        <w:rPr>
          <w:rFonts w:cs="Tahoma"/>
          <w:i/>
          <w:iCs/>
          <w:sz w:val="26"/>
          <w:szCs w:val="26"/>
        </w:rPr>
      </w:pPr>
      <w:r w:rsidRPr="004D1891">
        <w:rPr>
          <w:rFonts w:cs="Tahoma"/>
          <w:i/>
          <w:iCs/>
          <w:sz w:val="26"/>
          <w:szCs w:val="26"/>
        </w:rPr>
        <w:t>Nous voulons nous assurer que la Résidence</w:t>
      </w:r>
      <w:r w:rsidR="00CC66D8">
        <w:rPr>
          <w:rFonts w:cs="Tahoma"/>
          <w:i/>
          <w:iCs/>
          <w:sz w:val="26"/>
          <w:szCs w:val="26"/>
        </w:rPr>
        <w:t xml:space="preserve"> L</w:t>
      </w:r>
      <w:r w:rsidR="00DB4D0B">
        <w:rPr>
          <w:rFonts w:cs="Tahoma"/>
          <w:i/>
          <w:iCs/>
          <w:sz w:val="26"/>
          <w:szCs w:val="26"/>
        </w:rPr>
        <w:t xml:space="preserve">es Jardins de </w:t>
      </w:r>
      <w:r w:rsidRPr="004D1891">
        <w:rPr>
          <w:rFonts w:cs="Tahoma"/>
          <w:i/>
          <w:iCs/>
          <w:sz w:val="26"/>
          <w:szCs w:val="26"/>
        </w:rPr>
        <w:t xml:space="preserve"> Montarville respecte l’autonomie, l’initiative et l’épanouissement du résident</w:t>
      </w:r>
      <w:r w:rsidR="00DB4D0B">
        <w:rPr>
          <w:rFonts w:cs="Tahoma"/>
          <w:i/>
          <w:iCs/>
          <w:sz w:val="26"/>
          <w:szCs w:val="26"/>
        </w:rPr>
        <w:t>(e)</w:t>
      </w:r>
      <w:r w:rsidRPr="004D1891">
        <w:rPr>
          <w:rFonts w:cs="Tahoma"/>
          <w:i/>
          <w:iCs/>
          <w:sz w:val="26"/>
          <w:szCs w:val="26"/>
        </w:rPr>
        <w:t xml:space="preserve">. </w:t>
      </w:r>
    </w:p>
    <w:p w:rsidR="004D1891" w:rsidRPr="004D1891" w:rsidRDefault="004D1891" w:rsidP="006F1553">
      <w:pPr>
        <w:jc w:val="both"/>
        <w:rPr>
          <w:rFonts w:cs="Tahoma"/>
          <w:i/>
          <w:iCs/>
          <w:sz w:val="26"/>
          <w:szCs w:val="26"/>
        </w:rPr>
      </w:pPr>
      <w:r w:rsidRPr="004D1891">
        <w:rPr>
          <w:rFonts w:cs="Tahoma"/>
          <w:i/>
          <w:iCs/>
          <w:sz w:val="26"/>
          <w:szCs w:val="26"/>
        </w:rPr>
        <w:t>Nous tenons aussi par ce code, à garantir aux résidents notre souci constant de leur bien-être et leur assurer la qualité des services et des soins que leur procure un encadrement par un personnel qui aime les personnes âgées.</w:t>
      </w:r>
    </w:p>
    <w:p w:rsidR="004D1891" w:rsidRPr="004D1891" w:rsidRDefault="004D1891" w:rsidP="006F1553">
      <w:pPr>
        <w:jc w:val="both"/>
        <w:rPr>
          <w:rFonts w:cs="Tahoma"/>
          <w:i/>
          <w:iCs/>
          <w:sz w:val="26"/>
          <w:szCs w:val="26"/>
        </w:rPr>
      </w:pPr>
      <w:r w:rsidRPr="004D1891">
        <w:rPr>
          <w:rFonts w:cs="Tahoma"/>
          <w:i/>
          <w:iCs/>
          <w:sz w:val="26"/>
          <w:szCs w:val="26"/>
        </w:rPr>
        <w:t xml:space="preserve">Pour ce faire, nous avons énuméré 9 droits fondamentaux des résidents. </w:t>
      </w:r>
    </w:p>
    <w:p w:rsidR="004D1891" w:rsidRPr="004D1891" w:rsidRDefault="004D1891" w:rsidP="006F1553">
      <w:pPr>
        <w:jc w:val="both"/>
        <w:rPr>
          <w:rFonts w:cs="Tahoma"/>
          <w:i/>
          <w:iCs/>
          <w:sz w:val="26"/>
          <w:szCs w:val="26"/>
        </w:rPr>
      </w:pPr>
      <w:r w:rsidRPr="004D1891">
        <w:rPr>
          <w:rFonts w:cs="Tahoma"/>
          <w:i/>
          <w:iCs/>
          <w:sz w:val="26"/>
          <w:szCs w:val="26"/>
        </w:rPr>
        <w:t>La relation qui s’établit entre vous,</w:t>
      </w:r>
      <w:r w:rsidR="00390A13">
        <w:rPr>
          <w:rFonts w:cs="Tahoma"/>
          <w:i/>
          <w:iCs/>
          <w:sz w:val="26"/>
          <w:szCs w:val="26"/>
        </w:rPr>
        <w:t xml:space="preserve"> </w:t>
      </w:r>
      <w:r w:rsidRPr="004D1891">
        <w:rPr>
          <w:rFonts w:cs="Tahoma"/>
          <w:i/>
          <w:iCs/>
          <w:sz w:val="26"/>
          <w:szCs w:val="26"/>
        </w:rPr>
        <w:t xml:space="preserve">votre famille et nous, est très importante. Le suivi des cas personnalisés, ainsi que les petites attentions sont pour nous </w:t>
      </w:r>
      <w:r w:rsidR="00A51EB0">
        <w:rPr>
          <w:rFonts w:cs="Tahoma"/>
          <w:i/>
          <w:iCs/>
          <w:sz w:val="26"/>
          <w:szCs w:val="26"/>
        </w:rPr>
        <w:t>essentiel</w:t>
      </w:r>
      <w:r w:rsidRPr="004D1891">
        <w:rPr>
          <w:rFonts w:cs="Tahoma"/>
          <w:i/>
          <w:iCs/>
          <w:sz w:val="26"/>
          <w:szCs w:val="26"/>
        </w:rPr>
        <w:t>s. Nous voulons vous rendre la vi</w:t>
      </w:r>
      <w:r w:rsidR="00390A13">
        <w:rPr>
          <w:rFonts w:cs="Tahoma"/>
          <w:i/>
          <w:iCs/>
          <w:sz w:val="26"/>
          <w:szCs w:val="26"/>
        </w:rPr>
        <w:t>e agréable, et ce</w:t>
      </w:r>
      <w:r w:rsidRPr="004D1891">
        <w:rPr>
          <w:rFonts w:cs="Tahoma"/>
          <w:i/>
          <w:iCs/>
          <w:sz w:val="26"/>
          <w:szCs w:val="26"/>
        </w:rPr>
        <w:t xml:space="preserve">, dans un </w:t>
      </w:r>
      <w:r w:rsidR="00390A13" w:rsidRPr="004D1891">
        <w:rPr>
          <w:rFonts w:cs="Tahoma"/>
          <w:i/>
          <w:iCs/>
          <w:sz w:val="26"/>
          <w:szCs w:val="26"/>
        </w:rPr>
        <w:t>milieu</w:t>
      </w:r>
      <w:r w:rsidRPr="004D1891">
        <w:rPr>
          <w:rFonts w:cs="Tahoma"/>
          <w:i/>
          <w:iCs/>
          <w:sz w:val="26"/>
          <w:szCs w:val="26"/>
        </w:rPr>
        <w:t xml:space="preserve"> sécuritaire et sain. </w:t>
      </w:r>
    </w:p>
    <w:p w:rsidR="004D1891" w:rsidRPr="004D1891" w:rsidRDefault="004D1891" w:rsidP="006F1553">
      <w:pPr>
        <w:jc w:val="both"/>
        <w:rPr>
          <w:rFonts w:cs="Tahoma"/>
          <w:i/>
          <w:iCs/>
          <w:sz w:val="26"/>
          <w:szCs w:val="26"/>
        </w:rPr>
      </w:pPr>
    </w:p>
    <w:p w:rsidR="004D1891" w:rsidRDefault="00A51EB0" w:rsidP="006F1553">
      <w:pPr>
        <w:spacing w:after="0" w:line="240" w:lineRule="auto"/>
        <w:jc w:val="both"/>
        <w:rPr>
          <w:rFonts w:cs="Tahoma"/>
          <w:i/>
          <w:iCs/>
          <w:sz w:val="26"/>
          <w:szCs w:val="26"/>
        </w:rPr>
      </w:pPr>
      <w:r>
        <w:rPr>
          <w:rFonts w:cs="Tahoma"/>
          <w:i/>
          <w:iCs/>
          <w:sz w:val="26"/>
          <w:szCs w:val="26"/>
        </w:rPr>
        <w:t>Sébastien Harvey</w:t>
      </w:r>
    </w:p>
    <w:p w:rsidR="00A51EB0" w:rsidRPr="004D1891" w:rsidRDefault="00A51EB0" w:rsidP="006F1553">
      <w:pPr>
        <w:spacing w:after="0" w:line="240" w:lineRule="auto"/>
        <w:jc w:val="both"/>
        <w:rPr>
          <w:rFonts w:cs="Tahoma"/>
          <w:i/>
          <w:iCs/>
          <w:sz w:val="26"/>
          <w:szCs w:val="26"/>
        </w:rPr>
      </w:pPr>
      <w:r>
        <w:rPr>
          <w:rFonts w:cs="Tahoma"/>
          <w:i/>
          <w:iCs/>
          <w:sz w:val="26"/>
          <w:szCs w:val="26"/>
        </w:rPr>
        <w:t>Jean-François Gagnon</w:t>
      </w:r>
    </w:p>
    <w:p w:rsidR="004D1891" w:rsidRPr="004D1891" w:rsidRDefault="004D1891" w:rsidP="006F1553">
      <w:pPr>
        <w:spacing w:after="0" w:line="240" w:lineRule="auto"/>
        <w:jc w:val="both"/>
        <w:rPr>
          <w:rFonts w:cs="Tahoma"/>
          <w:i/>
          <w:iCs/>
          <w:sz w:val="26"/>
          <w:szCs w:val="26"/>
        </w:rPr>
      </w:pPr>
      <w:r w:rsidRPr="004D1891">
        <w:rPr>
          <w:rFonts w:cs="Tahoma"/>
          <w:i/>
          <w:iCs/>
          <w:sz w:val="26"/>
          <w:szCs w:val="26"/>
        </w:rPr>
        <w:t>Propriétaires</w:t>
      </w:r>
    </w:p>
    <w:p w:rsidR="00F0245F" w:rsidRDefault="00F0245F" w:rsidP="006F1553">
      <w:pPr>
        <w:jc w:val="both"/>
        <w:rPr>
          <w:rFonts w:cs="Tahoma"/>
          <w:b/>
          <w:i/>
          <w:iCs/>
          <w:sz w:val="26"/>
          <w:szCs w:val="26"/>
        </w:rPr>
      </w:pPr>
    </w:p>
    <w:p w:rsidR="00A51EB0" w:rsidRDefault="00A51EB0" w:rsidP="006F1553">
      <w:pPr>
        <w:jc w:val="both"/>
        <w:rPr>
          <w:rFonts w:cs="Tahoma"/>
          <w:b/>
          <w:i/>
          <w:iCs/>
          <w:sz w:val="26"/>
          <w:szCs w:val="26"/>
        </w:rPr>
      </w:pPr>
    </w:p>
    <w:p w:rsidR="009B21C5" w:rsidRDefault="009B21C5" w:rsidP="006F1553">
      <w:pPr>
        <w:jc w:val="both"/>
        <w:rPr>
          <w:rFonts w:cs="Tahoma"/>
          <w:b/>
          <w:i/>
          <w:iCs/>
          <w:sz w:val="26"/>
          <w:szCs w:val="26"/>
        </w:rPr>
      </w:pPr>
    </w:p>
    <w:p w:rsidR="009B21C5" w:rsidRPr="009B21C5" w:rsidRDefault="009B21C5" w:rsidP="006F1553">
      <w:pPr>
        <w:ind w:left="8496"/>
        <w:jc w:val="both"/>
        <w:rPr>
          <w:rFonts w:cs="Tahoma"/>
          <w:b/>
          <w:i/>
          <w:iCs/>
        </w:rPr>
      </w:pPr>
      <w:r w:rsidRPr="009B21C5">
        <w:rPr>
          <w:rFonts w:cs="Tahoma"/>
          <w:b/>
          <w:i/>
          <w:iCs/>
        </w:rPr>
        <w:t>1</w:t>
      </w:r>
    </w:p>
    <w:p w:rsidR="00C974C3" w:rsidRPr="00C974C3" w:rsidRDefault="00C974C3" w:rsidP="006F1553">
      <w:pPr>
        <w:pStyle w:val="Titre1"/>
        <w:rPr>
          <w:rFonts w:asciiTheme="minorHAnsi" w:hAnsiTheme="minorHAnsi"/>
          <w:sz w:val="26"/>
          <w:szCs w:val="26"/>
          <w:lang w:val="fr-FR"/>
        </w:rPr>
      </w:pPr>
      <w:r w:rsidRPr="00C974C3">
        <w:rPr>
          <w:rFonts w:asciiTheme="minorHAnsi" w:hAnsiTheme="minorHAnsi"/>
          <w:caps w:val="0"/>
          <w:sz w:val="26"/>
          <w:szCs w:val="26"/>
          <w:lang w:val="fr-FR"/>
        </w:rPr>
        <w:lastRenderedPageBreak/>
        <w:t>CODE D’ÉTHIQUE</w:t>
      </w:r>
    </w:p>
    <w:p w:rsidR="00C974C3" w:rsidRPr="00C974C3" w:rsidRDefault="00C974C3" w:rsidP="006F1553">
      <w:pPr>
        <w:pStyle w:val="Titre2"/>
        <w:rPr>
          <w:rFonts w:asciiTheme="minorHAnsi" w:hAnsiTheme="minorHAnsi"/>
          <w:sz w:val="26"/>
          <w:szCs w:val="26"/>
          <w:lang w:val="fr-FR"/>
        </w:rPr>
      </w:pPr>
      <w:r w:rsidRPr="00C974C3">
        <w:rPr>
          <w:rFonts w:asciiTheme="minorHAnsi" w:hAnsiTheme="minorHAnsi" w:cs="Arial"/>
          <w:sz w:val="26"/>
          <w:szCs w:val="26"/>
        </w:rPr>
        <w:t xml:space="preserve">Le code d’éthique que nous avons élaboré repose sur 6 principes et son application </w:t>
      </w:r>
      <w:r w:rsidRPr="00C974C3">
        <w:rPr>
          <w:rFonts w:asciiTheme="minorHAnsi" w:hAnsiTheme="minorHAnsi" w:cs="Arial"/>
          <w:sz w:val="26"/>
          <w:szCs w:val="26"/>
          <w:u w:val="single"/>
        </w:rPr>
        <w:t>doit guider chacune de nos attitudes, de nos actions et de nos politiques</w:t>
      </w:r>
      <w:r w:rsidRPr="00C974C3">
        <w:rPr>
          <w:rFonts w:asciiTheme="minorHAnsi" w:hAnsiTheme="minorHAnsi" w:cs="Arial"/>
          <w:sz w:val="26"/>
          <w:szCs w:val="26"/>
        </w:rPr>
        <w:t>. Il est de la responsabilité de chaque employé de connaître à fond ce code d’éthique et de l’appliquer dans le déroulement de ses tâches quotidiennes. Le résident qui habite à la résidence doit se sentir respecté, écouté, assisté et aimé. Nous vous transmettons, le contenu de ces six grands principes </w:t>
      </w:r>
    </w:p>
    <w:p w:rsidR="00C974C3" w:rsidRPr="00C974C3" w:rsidRDefault="00C974C3" w:rsidP="006F1553">
      <w:pPr>
        <w:pStyle w:val="Titre2"/>
        <w:rPr>
          <w:rFonts w:asciiTheme="minorHAnsi" w:hAnsiTheme="minorHAnsi"/>
          <w:sz w:val="26"/>
          <w:szCs w:val="26"/>
          <w:lang w:val="fr-FR"/>
        </w:rPr>
      </w:pPr>
    </w:p>
    <w:p w:rsidR="00C974C3" w:rsidRPr="00C974C3" w:rsidRDefault="00C974C3" w:rsidP="006F1553">
      <w:pPr>
        <w:pStyle w:val="Titre2"/>
        <w:rPr>
          <w:rFonts w:asciiTheme="minorHAnsi" w:hAnsiTheme="minorHAnsi"/>
          <w:sz w:val="26"/>
          <w:szCs w:val="26"/>
          <w:lang w:val="fr-FR"/>
        </w:rPr>
      </w:pPr>
      <w:r w:rsidRPr="00C974C3">
        <w:rPr>
          <w:rFonts w:asciiTheme="minorHAnsi" w:hAnsiTheme="minorHAnsi"/>
          <w:sz w:val="26"/>
          <w:szCs w:val="26"/>
          <w:lang w:val="fr-FR"/>
        </w:rPr>
        <w:t>Le Respect</w:t>
      </w:r>
    </w:p>
    <w:p w:rsidR="00C974C3" w:rsidRPr="00C974C3" w:rsidRDefault="00C974C3" w:rsidP="006F1553">
      <w:pPr>
        <w:numPr>
          <w:ilvl w:val="0"/>
          <w:numId w:val="14"/>
        </w:numPr>
        <w:spacing w:after="120" w:line="240" w:lineRule="auto"/>
        <w:ind w:left="426" w:hanging="426"/>
        <w:jc w:val="both"/>
        <w:rPr>
          <w:sz w:val="26"/>
          <w:szCs w:val="26"/>
          <w:lang w:val="fr-FR"/>
        </w:rPr>
      </w:pPr>
      <w:r w:rsidRPr="00C974C3">
        <w:rPr>
          <w:noProof/>
          <w:sz w:val="26"/>
          <w:szCs w:val="26"/>
          <w:lang w:eastAsia="fr-CA"/>
        </w:rPr>
        <w:t>Tout résident doit être traité avec courtoisie, équitté et compréhension, dans le respect de sa dignité, de son autonomie et de ses besoins. Il en va de même pour tout proche d’un résident.</w:t>
      </w:r>
    </w:p>
    <w:p w:rsidR="00C974C3" w:rsidRPr="00C974C3" w:rsidRDefault="00C974C3" w:rsidP="006F1553">
      <w:pPr>
        <w:numPr>
          <w:ilvl w:val="0"/>
          <w:numId w:val="14"/>
        </w:numPr>
        <w:spacing w:after="120" w:line="240" w:lineRule="auto"/>
        <w:ind w:left="426" w:hanging="426"/>
        <w:jc w:val="both"/>
        <w:rPr>
          <w:sz w:val="26"/>
          <w:szCs w:val="26"/>
          <w:lang w:val="fr-FR"/>
        </w:rPr>
      </w:pPr>
      <w:r w:rsidRPr="00C974C3">
        <w:rPr>
          <w:noProof/>
          <w:sz w:val="26"/>
          <w:szCs w:val="26"/>
          <w:lang w:eastAsia="fr-CA"/>
        </w:rPr>
        <w:t>Le personnel doit vouvoyer, en tout temps, le résident et l’appeler par son nom en utilisant les termes « monsieur », « madame » ou « mademoiselle », sauf dans le cas où le résident exprime le désir d’être tutoyé et appelé par son prénom. Dans ce cas, cette précision doit être inscrite dans le dossier du résident.</w:t>
      </w:r>
    </w:p>
    <w:p w:rsidR="00C974C3" w:rsidRPr="00C974C3" w:rsidRDefault="00C974C3" w:rsidP="006F1553">
      <w:pPr>
        <w:numPr>
          <w:ilvl w:val="0"/>
          <w:numId w:val="14"/>
        </w:numPr>
        <w:spacing w:after="120" w:line="240" w:lineRule="auto"/>
        <w:ind w:left="426" w:hanging="426"/>
        <w:jc w:val="both"/>
        <w:rPr>
          <w:sz w:val="26"/>
          <w:szCs w:val="26"/>
          <w:lang w:val="fr-FR"/>
        </w:rPr>
      </w:pPr>
      <w:r w:rsidRPr="00C974C3">
        <w:rPr>
          <w:noProof/>
          <w:sz w:val="26"/>
          <w:szCs w:val="26"/>
          <w:lang w:eastAsia="fr-CA"/>
        </w:rPr>
        <w:t>Le personnel doit traiter le résident, et lui donner des services, de façon chaleureuse, c’est-à-dire avec douceur, amabilité, politesse et courtoisie, mais sans excès et avec équité</w:t>
      </w:r>
    </w:p>
    <w:p w:rsidR="00C974C3" w:rsidRPr="00C974C3" w:rsidRDefault="00C974C3" w:rsidP="006F1553">
      <w:pPr>
        <w:numPr>
          <w:ilvl w:val="0"/>
          <w:numId w:val="14"/>
        </w:numPr>
        <w:spacing w:after="120" w:line="240" w:lineRule="auto"/>
        <w:ind w:left="426" w:hanging="426"/>
        <w:jc w:val="both"/>
        <w:rPr>
          <w:noProof/>
          <w:sz w:val="26"/>
          <w:szCs w:val="26"/>
          <w:lang w:eastAsia="fr-CA"/>
        </w:rPr>
      </w:pPr>
      <w:r w:rsidRPr="00C974C3">
        <w:rPr>
          <w:noProof/>
          <w:sz w:val="26"/>
          <w:szCs w:val="26"/>
          <w:lang w:eastAsia="fr-CA"/>
        </w:rPr>
        <w:t>La tenue vestimentaire du personnel doit être adéquate et décente.</w:t>
      </w:r>
    </w:p>
    <w:p w:rsidR="00C974C3" w:rsidRPr="00C974C3" w:rsidRDefault="00C974C3" w:rsidP="006F1553">
      <w:pPr>
        <w:spacing w:after="120"/>
        <w:jc w:val="both"/>
        <w:rPr>
          <w:noProof/>
          <w:sz w:val="26"/>
          <w:szCs w:val="26"/>
          <w:lang w:eastAsia="fr-CA"/>
        </w:rPr>
      </w:pPr>
    </w:p>
    <w:p w:rsidR="00C974C3" w:rsidRPr="00C974C3" w:rsidRDefault="00C974C3" w:rsidP="006F1553">
      <w:pPr>
        <w:pStyle w:val="Titre2"/>
        <w:rPr>
          <w:rFonts w:asciiTheme="minorHAnsi" w:hAnsiTheme="minorHAnsi"/>
          <w:sz w:val="26"/>
          <w:szCs w:val="26"/>
          <w:lang w:eastAsia="fr-CA"/>
        </w:rPr>
      </w:pPr>
      <w:r w:rsidRPr="00C974C3">
        <w:rPr>
          <w:rFonts w:asciiTheme="minorHAnsi" w:hAnsiTheme="minorHAnsi"/>
          <w:sz w:val="26"/>
          <w:szCs w:val="26"/>
          <w:lang w:eastAsia="fr-CA"/>
        </w:rPr>
        <w:t>Le droit à l’information et à la liberté d’expression</w:t>
      </w:r>
    </w:p>
    <w:p w:rsidR="00C974C3" w:rsidRPr="00C974C3" w:rsidRDefault="00C974C3" w:rsidP="006F1553">
      <w:pPr>
        <w:numPr>
          <w:ilvl w:val="0"/>
          <w:numId w:val="15"/>
        </w:numPr>
        <w:spacing w:after="120" w:line="240" w:lineRule="auto"/>
        <w:ind w:left="426" w:hanging="426"/>
        <w:jc w:val="both"/>
        <w:rPr>
          <w:sz w:val="26"/>
          <w:szCs w:val="26"/>
          <w:lang w:eastAsia="fr-CA"/>
        </w:rPr>
      </w:pPr>
      <w:r w:rsidRPr="00C974C3">
        <w:rPr>
          <w:sz w:val="26"/>
          <w:szCs w:val="26"/>
          <w:lang w:eastAsia="fr-CA"/>
        </w:rPr>
        <w:t>Le personnel doit fournir assistance à la représentation et à l’exercice d’un recours.</w:t>
      </w:r>
    </w:p>
    <w:p w:rsidR="00C974C3" w:rsidRPr="00C974C3" w:rsidRDefault="00C974C3" w:rsidP="006F1553">
      <w:pPr>
        <w:numPr>
          <w:ilvl w:val="0"/>
          <w:numId w:val="15"/>
        </w:numPr>
        <w:spacing w:after="120" w:line="240" w:lineRule="auto"/>
        <w:ind w:left="426" w:hanging="426"/>
        <w:jc w:val="both"/>
        <w:rPr>
          <w:sz w:val="26"/>
          <w:szCs w:val="26"/>
          <w:lang w:eastAsia="fr-CA"/>
        </w:rPr>
      </w:pPr>
      <w:r w:rsidRPr="00C974C3">
        <w:rPr>
          <w:sz w:val="26"/>
          <w:szCs w:val="26"/>
          <w:lang w:eastAsia="fr-CA"/>
        </w:rPr>
        <w:t>Le personnel doit faciliter l’obtention du droit à l’information, le soutien ou l’assistance de la part des proches du résident ou de toute personne de son choix.</w:t>
      </w:r>
    </w:p>
    <w:p w:rsidR="00C974C3" w:rsidRPr="00C974C3" w:rsidRDefault="00C974C3" w:rsidP="006F1553">
      <w:pPr>
        <w:numPr>
          <w:ilvl w:val="0"/>
          <w:numId w:val="15"/>
        </w:numPr>
        <w:spacing w:after="120" w:line="240" w:lineRule="auto"/>
        <w:ind w:left="426" w:hanging="426"/>
        <w:jc w:val="both"/>
        <w:rPr>
          <w:sz w:val="26"/>
          <w:szCs w:val="26"/>
          <w:lang w:eastAsia="fr-CA"/>
        </w:rPr>
      </w:pPr>
      <w:r w:rsidRPr="00C974C3">
        <w:rPr>
          <w:sz w:val="26"/>
          <w:szCs w:val="26"/>
          <w:lang w:eastAsia="fr-CA"/>
        </w:rPr>
        <w:t>Le personnel doit donner au résident l’accès de son dossier et les explications nécessaires à la bonne compréhension (résident ou son représentant).</w:t>
      </w:r>
    </w:p>
    <w:p w:rsidR="00C974C3" w:rsidRPr="00C974C3" w:rsidRDefault="00C974C3" w:rsidP="006F1553">
      <w:pPr>
        <w:numPr>
          <w:ilvl w:val="0"/>
          <w:numId w:val="15"/>
        </w:numPr>
        <w:spacing w:after="120" w:line="240" w:lineRule="auto"/>
        <w:ind w:left="426" w:hanging="426"/>
        <w:jc w:val="both"/>
        <w:rPr>
          <w:sz w:val="26"/>
          <w:szCs w:val="26"/>
          <w:lang w:eastAsia="fr-CA"/>
        </w:rPr>
      </w:pPr>
      <w:r w:rsidRPr="00C974C3">
        <w:rPr>
          <w:sz w:val="26"/>
          <w:szCs w:val="26"/>
          <w:lang w:eastAsia="fr-CA"/>
        </w:rPr>
        <w:t>Le personnel doit faciliter le maintien des contacts du résident avec l’extérieur.</w:t>
      </w:r>
    </w:p>
    <w:p w:rsidR="00C974C3" w:rsidRPr="00506659" w:rsidRDefault="00C974C3" w:rsidP="00506659">
      <w:pPr>
        <w:numPr>
          <w:ilvl w:val="0"/>
          <w:numId w:val="15"/>
        </w:numPr>
        <w:spacing w:after="240" w:line="240" w:lineRule="auto"/>
        <w:ind w:left="426" w:hanging="426"/>
        <w:jc w:val="both"/>
        <w:rPr>
          <w:sz w:val="26"/>
          <w:szCs w:val="26"/>
          <w:lang w:eastAsia="fr-CA"/>
        </w:rPr>
      </w:pPr>
      <w:r w:rsidRPr="00C974C3">
        <w:rPr>
          <w:sz w:val="26"/>
          <w:szCs w:val="26"/>
          <w:lang w:eastAsia="fr-CA"/>
        </w:rPr>
        <w:t>Le personnel doit faciliter l’expression des opinions, des critiques et des suggestions du résident dans le contexte de la vie dans la résidence.</w:t>
      </w:r>
      <w:r w:rsidR="00990FCF">
        <w:rPr>
          <w:sz w:val="26"/>
          <w:szCs w:val="26"/>
          <w:lang w:eastAsia="fr-CA"/>
        </w:rPr>
        <w:tab/>
      </w:r>
      <w:r w:rsidR="00990FCF">
        <w:rPr>
          <w:sz w:val="26"/>
          <w:szCs w:val="26"/>
          <w:lang w:eastAsia="fr-CA"/>
        </w:rPr>
        <w:tab/>
      </w:r>
      <w:r w:rsidR="00990FCF" w:rsidRPr="00506659">
        <w:rPr>
          <w:b/>
          <w:i/>
          <w:lang w:eastAsia="fr-CA"/>
        </w:rPr>
        <w:t>2</w:t>
      </w:r>
    </w:p>
    <w:p w:rsidR="00506659" w:rsidRDefault="00506659" w:rsidP="006F1553">
      <w:pPr>
        <w:pStyle w:val="Titre2"/>
        <w:rPr>
          <w:rFonts w:asciiTheme="minorHAnsi" w:hAnsiTheme="minorHAnsi"/>
          <w:sz w:val="26"/>
          <w:szCs w:val="26"/>
          <w:lang w:eastAsia="fr-CA"/>
        </w:rPr>
      </w:pPr>
    </w:p>
    <w:p w:rsidR="00C974C3" w:rsidRPr="00C974C3" w:rsidRDefault="00C974C3" w:rsidP="006F1553">
      <w:pPr>
        <w:pStyle w:val="Titre2"/>
        <w:rPr>
          <w:rFonts w:asciiTheme="minorHAnsi" w:hAnsiTheme="minorHAnsi"/>
          <w:sz w:val="26"/>
          <w:szCs w:val="26"/>
          <w:lang w:eastAsia="fr-CA"/>
        </w:rPr>
      </w:pPr>
      <w:r w:rsidRPr="00C974C3">
        <w:rPr>
          <w:rFonts w:asciiTheme="minorHAnsi" w:hAnsiTheme="minorHAnsi"/>
          <w:sz w:val="26"/>
          <w:szCs w:val="26"/>
          <w:lang w:eastAsia="fr-CA"/>
        </w:rPr>
        <w:lastRenderedPageBreak/>
        <w:t>Le droit à la confidentialité</w:t>
      </w:r>
    </w:p>
    <w:p w:rsidR="00C974C3" w:rsidRPr="00C974C3" w:rsidRDefault="00C974C3" w:rsidP="006F1553">
      <w:pPr>
        <w:numPr>
          <w:ilvl w:val="0"/>
          <w:numId w:val="16"/>
        </w:numPr>
        <w:spacing w:after="120" w:line="240" w:lineRule="auto"/>
        <w:ind w:left="426" w:hanging="426"/>
        <w:jc w:val="both"/>
        <w:rPr>
          <w:sz w:val="26"/>
          <w:szCs w:val="26"/>
          <w:lang w:eastAsia="fr-CA"/>
        </w:rPr>
      </w:pPr>
      <w:r w:rsidRPr="00C974C3">
        <w:rPr>
          <w:sz w:val="26"/>
          <w:szCs w:val="26"/>
          <w:lang w:eastAsia="fr-CA"/>
        </w:rPr>
        <w:t>Tous les renseignements relatifs aux résidents doivent être traités de façon confidentielle.</w:t>
      </w:r>
    </w:p>
    <w:p w:rsidR="00C974C3" w:rsidRPr="00C974C3" w:rsidRDefault="00C974C3" w:rsidP="006F1553">
      <w:pPr>
        <w:numPr>
          <w:ilvl w:val="0"/>
          <w:numId w:val="16"/>
        </w:numPr>
        <w:spacing w:after="240" w:line="240" w:lineRule="auto"/>
        <w:ind w:left="426" w:hanging="426"/>
        <w:jc w:val="both"/>
        <w:rPr>
          <w:sz w:val="26"/>
          <w:szCs w:val="26"/>
          <w:lang w:eastAsia="fr-CA"/>
        </w:rPr>
      </w:pPr>
      <w:r w:rsidRPr="00C974C3">
        <w:rPr>
          <w:sz w:val="26"/>
          <w:szCs w:val="26"/>
          <w:lang w:eastAsia="fr-CA"/>
        </w:rPr>
        <w:t>Le personnel ne doit, en aucun cas, donner des renseignements sur la vie privée et l’état de santé d’un résident en dehors des besoins liés au travail.</w:t>
      </w:r>
    </w:p>
    <w:p w:rsidR="00C974C3" w:rsidRPr="00C974C3" w:rsidRDefault="00C974C3" w:rsidP="006F1553">
      <w:pPr>
        <w:pStyle w:val="Titre2"/>
        <w:rPr>
          <w:rFonts w:asciiTheme="minorHAnsi" w:hAnsiTheme="minorHAnsi"/>
          <w:sz w:val="26"/>
          <w:szCs w:val="26"/>
          <w:lang w:eastAsia="fr-CA"/>
        </w:rPr>
      </w:pPr>
      <w:r w:rsidRPr="00C974C3">
        <w:rPr>
          <w:rFonts w:asciiTheme="minorHAnsi" w:hAnsiTheme="minorHAnsi"/>
          <w:sz w:val="26"/>
          <w:szCs w:val="26"/>
          <w:lang w:eastAsia="fr-CA"/>
        </w:rPr>
        <w:t>La discrétion</w:t>
      </w:r>
    </w:p>
    <w:p w:rsidR="00C974C3" w:rsidRPr="00C974C3" w:rsidRDefault="00C974C3" w:rsidP="006F1553">
      <w:pPr>
        <w:numPr>
          <w:ilvl w:val="0"/>
          <w:numId w:val="17"/>
        </w:numPr>
        <w:spacing w:after="120" w:line="240" w:lineRule="auto"/>
        <w:ind w:left="426" w:hanging="426"/>
        <w:jc w:val="both"/>
        <w:rPr>
          <w:sz w:val="26"/>
          <w:szCs w:val="26"/>
          <w:lang w:eastAsia="fr-CA"/>
        </w:rPr>
      </w:pPr>
      <w:r w:rsidRPr="00C974C3">
        <w:rPr>
          <w:sz w:val="26"/>
          <w:szCs w:val="26"/>
          <w:lang w:eastAsia="fr-CA"/>
        </w:rPr>
        <w:t>Le personnel doit faire preuve d’une grande discrétion à l’égard des résidents et, en aucun cas, il ne doit exprimer des plaintes en leur présence et à haute voix.</w:t>
      </w:r>
    </w:p>
    <w:p w:rsidR="00C974C3" w:rsidRPr="00C974C3" w:rsidRDefault="00C974C3" w:rsidP="006F1553">
      <w:pPr>
        <w:numPr>
          <w:ilvl w:val="0"/>
          <w:numId w:val="17"/>
        </w:numPr>
        <w:spacing w:after="120" w:line="240" w:lineRule="auto"/>
        <w:ind w:left="426" w:hanging="426"/>
        <w:jc w:val="both"/>
        <w:rPr>
          <w:sz w:val="26"/>
          <w:szCs w:val="26"/>
          <w:lang w:eastAsia="fr-CA"/>
        </w:rPr>
      </w:pPr>
      <w:r w:rsidRPr="00C974C3">
        <w:rPr>
          <w:sz w:val="26"/>
          <w:szCs w:val="26"/>
          <w:lang w:eastAsia="fr-CA"/>
        </w:rPr>
        <w:t>Le personnel doit éviter les conversations personnelles, de même que les confidences au sujet de difficultés familiales ou financières et à propos de problèmes relatifs au travail ou à la régie interne.</w:t>
      </w:r>
    </w:p>
    <w:p w:rsidR="00C974C3" w:rsidRPr="00C974C3" w:rsidRDefault="00C974C3" w:rsidP="006F1553">
      <w:pPr>
        <w:numPr>
          <w:ilvl w:val="0"/>
          <w:numId w:val="17"/>
        </w:numPr>
        <w:spacing w:after="240" w:line="240" w:lineRule="auto"/>
        <w:ind w:left="426" w:hanging="426"/>
        <w:jc w:val="both"/>
        <w:rPr>
          <w:sz w:val="26"/>
          <w:szCs w:val="26"/>
          <w:lang w:eastAsia="fr-CA"/>
        </w:rPr>
      </w:pPr>
      <w:r w:rsidRPr="00C974C3">
        <w:rPr>
          <w:sz w:val="26"/>
          <w:szCs w:val="26"/>
          <w:lang w:eastAsia="fr-CA"/>
        </w:rPr>
        <w:t>Le personnel se doit d’être discret sur les confidences qu’il reçoit et, en aucun cas, il ne doit en divulguer le contenu à qui que ce soit.</w:t>
      </w:r>
    </w:p>
    <w:p w:rsidR="00C974C3" w:rsidRPr="00C974C3" w:rsidRDefault="00C974C3" w:rsidP="006F1553">
      <w:pPr>
        <w:pStyle w:val="Titre2"/>
        <w:rPr>
          <w:rFonts w:asciiTheme="minorHAnsi" w:hAnsiTheme="minorHAnsi"/>
          <w:sz w:val="26"/>
          <w:szCs w:val="26"/>
          <w:lang w:eastAsia="fr-CA"/>
        </w:rPr>
      </w:pPr>
      <w:r w:rsidRPr="00C974C3">
        <w:rPr>
          <w:rFonts w:asciiTheme="minorHAnsi" w:hAnsiTheme="minorHAnsi"/>
          <w:sz w:val="26"/>
          <w:szCs w:val="26"/>
          <w:lang w:eastAsia="fr-CA"/>
        </w:rPr>
        <w:t>La donation, le legs et la sollicitation</w:t>
      </w:r>
    </w:p>
    <w:p w:rsidR="00C974C3" w:rsidRPr="00C974C3" w:rsidRDefault="00C974C3" w:rsidP="006F1553">
      <w:pPr>
        <w:numPr>
          <w:ilvl w:val="0"/>
          <w:numId w:val="18"/>
        </w:numPr>
        <w:spacing w:after="120" w:line="240" w:lineRule="auto"/>
        <w:ind w:left="426" w:hanging="426"/>
        <w:jc w:val="both"/>
        <w:rPr>
          <w:sz w:val="26"/>
          <w:szCs w:val="26"/>
          <w:lang w:eastAsia="fr-CA"/>
        </w:rPr>
      </w:pPr>
      <w:r w:rsidRPr="00C974C3">
        <w:rPr>
          <w:sz w:val="26"/>
          <w:szCs w:val="26"/>
          <w:lang w:eastAsia="fr-CA"/>
        </w:rPr>
        <w:t>Un exploitant ou un membre du personnel de cet exploitant qui n’est ni le conjoint ni un proche parent du donateur ou du testateur ne peut accepter une donation ou un legs lorsque cette donation ou ce legs ont été faits à l’époque où le donateur ou le testateur étaient soignés ou recevaient des services dans la résidence.</w:t>
      </w:r>
    </w:p>
    <w:p w:rsidR="00C974C3" w:rsidRPr="00C974C3" w:rsidRDefault="00C974C3" w:rsidP="006F1553">
      <w:pPr>
        <w:numPr>
          <w:ilvl w:val="0"/>
          <w:numId w:val="18"/>
        </w:numPr>
        <w:spacing w:after="240" w:line="240" w:lineRule="auto"/>
        <w:ind w:left="426" w:hanging="426"/>
        <w:jc w:val="both"/>
        <w:rPr>
          <w:sz w:val="26"/>
          <w:szCs w:val="26"/>
          <w:lang w:eastAsia="fr-CA"/>
        </w:rPr>
      </w:pPr>
      <w:r w:rsidRPr="00C974C3">
        <w:rPr>
          <w:sz w:val="26"/>
          <w:szCs w:val="26"/>
          <w:lang w:eastAsia="fr-CA"/>
        </w:rPr>
        <w:t>Le personnel ne peut faire de sollicitation financière ou autre auprès des résidents.</w:t>
      </w:r>
    </w:p>
    <w:p w:rsidR="00C974C3" w:rsidRPr="00C974C3" w:rsidRDefault="00C974C3" w:rsidP="006F1553">
      <w:pPr>
        <w:pStyle w:val="Titre2"/>
        <w:rPr>
          <w:rFonts w:asciiTheme="minorHAnsi" w:hAnsiTheme="minorHAnsi"/>
          <w:sz w:val="26"/>
          <w:szCs w:val="26"/>
          <w:lang w:eastAsia="fr-CA"/>
        </w:rPr>
      </w:pPr>
      <w:r w:rsidRPr="00C974C3">
        <w:rPr>
          <w:rFonts w:asciiTheme="minorHAnsi" w:hAnsiTheme="minorHAnsi"/>
          <w:sz w:val="26"/>
          <w:szCs w:val="26"/>
          <w:lang w:eastAsia="fr-CA"/>
        </w:rPr>
        <w:t>La responsabilité du résident</w:t>
      </w:r>
    </w:p>
    <w:p w:rsidR="00C974C3" w:rsidRPr="00C974C3" w:rsidRDefault="00C974C3" w:rsidP="006F1553">
      <w:pPr>
        <w:numPr>
          <w:ilvl w:val="0"/>
          <w:numId w:val="19"/>
        </w:numPr>
        <w:spacing w:after="120" w:line="240" w:lineRule="auto"/>
        <w:ind w:left="426" w:hanging="426"/>
        <w:jc w:val="both"/>
        <w:rPr>
          <w:sz w:val="26"/>
          <w:szCs w:val="26"/>
          <w:lang w:eastAsia="fr-CA"/>
        </w:rPr>
      </w:pPr>
      <w:r w:rsidRPr="00C974C3">
        <w:rPr>
          <w:sz w:val="26"/>
          <w:szCs w:val="26"/>
          <w:lang w:eastAsia="fr-CA"/>
        </w:rPr>
        <w:t>Le résident se comporte, en tout temps, dans le respect des droits de la personne, de la propriété d’autrui, des règles habituelles de civisme et de politesse.</w:t>
      </w:r>
    </w:p>
    <w:p w:rsidR="00C974C3" w:rsidRPr="00C974C3" w:rsidRDefault="00C974C3" w:rsidP="006F1553">
      <w:pPr>
        <w:numPr>
          <w:ilvl w:val="0"/>
          <w:numId w:val="19"/>
        </w:numPr>
        <w:spacing w:after="120" w:line="240" w:lineRule="auto"/>
        <w:ind w:left="426" w:hanging="426"/>
        <w:jc w:val="both"/>
        <w:rPr>
          <w:sz w:val="26"/>
          <w:szCs w:val="26"/>
          <w:lang w:eastAsia="fr-CA"/>
        </w:rPr>
      </w:pPr>
      <w:r w:rsidRPr="00C974C3">
        <w:rPr>
          <w:sz w:val="26"/>
          <w:szCs w:val="26"/>
          <w:lang w:eastAsia="fr-CA"/>
        </w:rPr>
        <w:t>Le résident participe aux soins et aux services qui le concernent en collaborant avec le personnel.</w:t>
      </w:r>
    </w:p>
    <w:p w:rsidR="00C974C3" w:rsidRPr="00C974C3" w:rsidRDefault="00C974C3" w:rsidP="006F1553">
      <w:pPr>
        <w:numPr>
          <w:ilvl w:val="0"/>
          <w:numId w:val="19"/>
        </w:numPr>
        <w:spacing w:after="240" w:line="240" w:lineRule="auto"/>
        <w:ind w:left="426" w:hanging="426"/>
        <w:jc w:val="both"/>
        <w:rPr>
          <w:sz w:val="26"/>
          <w:szCs w:val="26"/>
          <w:lang w:eastAsia="fr-CA"/>
        </w:rPr>
      </w:pPr>
      <w:r w:rsidRPr="00C974C3">
        <w:rPr>
          <w:sz w:val="26"/>
          <w:szCs w:val="26"/>
          <w:lang w:eastAsia="fr-CA"/>
        </w:rPr>
        <w:t>Le résident respecte les règles de fonctionnement de la résidence.</w:t>
      </w:r>
    </w:p>
    <w:p w:rsidR="00C974C3" w:rsidRDefault="00C974C3" w:rsidP="006F1553">
      <w:pPr>
        <w:spacing w:after="240" w:line="240" w:lineRule="auto"/>
        <w:ind w:left="8496"/>
        <w:jc w:val="both"/>
        <w:rPr>
          <w:b/>
          <w:i/>
          <w:lang w:eastAsia="fr-CA"/>
        </w:rPr>
      </w:pPr>
    </w:p>
    <w:p w:rsidR="00990FCF" w:rsidRDefault="00990FCF" w:rsidP="006F1553">
      <w:pPr>
        <w:spacing w:after="240" w:line="240" w:lineRule="auto"/>
        <w:ind w:left="8496"/>
        <w:jc w:val="both"/>
        <w:rPr>
          <w:b/>
          <w:i/>
          <w:lang w:eastAsia="fr-CA"/>
        </w:rPr>
      </w:pPr>
    </w:p>
    <w:p w:rsidR="00990FCF" w:rsidRDefault="00990FCF" w:rsidP="006F1553">
      <w:pPr>
        <w:spacing w:after="240" w:line="240" w:lineRule="auto"/>
        <w:ind w:left="8496"/>
        <w:jc w:val="both"/>
        <w:rPr>
          <w:b/>
          <w:i/>
          <w:lang w:eastAsia="fr-CA"/>
        </w:rPr>
      </w:pPr>
      <w:r>
        <w:rPr>
          <w:b/>
          <w:i/>
          <w:lang w:eastAsia="fr-CA"/>
        </w:rPr>
        <w:t>3</w:t>
      </w:r>
    </w:p>
    <w:p w:rsidR="00506659" w:rsidRPr="00990FCF" w:rsidRDefault="00506659" w:rsidP="006F1553">
      <w:pPr>
        <w:spacing w:after="240" w:line="240" w:lineRule="auto"/>
        <w:ind w:left="8496"/>
        <w:jc w:val="both"/>
        <w:rPr>
          <w:b/>
          <w:i/>
          <w:lang w:eastAsia="fr-CA"/>
        </w:rPr>
      </w:pPr>
    </w:p>
    <w:p w:rsidR="007A68B1" w:rsidRPr="00382A62" w:rsidRDefault="007A68B1" w:rsidP="006F1553">
      <w:pPr>
        <w:pBdr>
          <w:top w:val="single" w:sz="4" w:space="1" w:color="auto"/>
          <w:left w:val="single" w:sz="4" w:space="4" w:color="auto"/>
          <w:bottom w:val="single" w:sz="4" w:space="1" w:color="auto"/>
          <w:right w:val="single" w:sz="4" w:space="4" w:color="auto"/>
        </w:pBdr>
        <w:ind w:left="720"/>
        <w:jc w:val="both"/>
        <w:rPr>
          <w:rFonts w:ascii="Arial" w:hAnsi="Arial" w:cs="Arial"/>
          <w:b/>
          <w:sz w:val="28"/>
          <w:szCs w:val="28"/>
        </w:rPr>
      </w:pPr>
      <w:r>
        <w:rPr>
          <w:rFonts w:ascii="Arial" w:hAnsi="Arial" w:cs="Arial"/>
          <w:b/>
          <w:sz w:val="28"/>
          <w:szCs w:val="28"/>
        </w:rPr>
        <w:lastRenderedPageBreak/>
        <w:t>E</w:t>
      </w:r>
      <w:r w:rsidRPr="00382A62">
        <w:rPr>
          <w:rFonts w:ascii="Arial" w:hAnsi="Arial" w:cs="Arial"/>
          <w:b/>
          <w:sz w:val="28"/>
          <w:szCs w:val="28"/>
        </w:rPr>
        <w:t>NGAGEMENT DE LA RÉSIDENCE</w:t>
      </w:r>
    </w:p>
    <w:p w:rsidR="007A68B1" w:rsidRPr="00382A62" w:rsidRDefault="007A68B1" w:rsidP="006F1553">
      <w:pPr>
        <w:jc w:val="both"/>
        <w:rPr>
          <w:rFonts w:ascii="Arial" w:hAnsi="Arial" w:cs="Arial"/>
          <w:b/>
        </w:rPr>
      </w:pPr>
    </w:p>
    <w:p w:rsidR="007A68B1" w:rsidRPr="000C3280" w:rsidRDefault="007A68B1" w:rsidP="006F1553">
      <w:pPr>
        <w:jc w:val="both"/>
        <w:rPr>
          <w:rFonts w:cs="Arial"/>
          <w:sz w:val="26"/>
          <w:szCs w:val="26"/>
        </w:rPr>
      </w:pPr>
      <w:r w:rsidRPr="000C3280">
        <w:rPr>
          <w:rFonts w:cs="Arial"/>
          <w:sz w:val="26"/>
          <w:szCs w:val="26"/>
        </w:rPr>
        <w:t>L’employé doit se sentir respecté, écouté, assisté et apprécié.</w:t>
      </w:r>
    </w:p>
    <w:p w:rsidR="007A68B1" w:rsidRPr="000C3280" w:rsidRDefault="007A68B1" w:rsidP="006F1553">
      <w:pPr>
        <w:jc w:val="both"/>
        <w:rPr>
          <w:rFonts w:cs="Arial"/>
          <w:sz w:val="26"/>
          <w:szCs w:val="26"/>
        </w:rPr>
      </w:pPr>
      <w:r w:rsidRPr="000C3280">
        <w:rPr>
          <w:rFonts w:cs="Arial"/>
          <w:sz w:val="26"/>
          <w:szCs w:val="26"/>
        </w:rPr>
        <w:t xml:space="preserve">À la Résidence </w:t>
      </w:r>
      <w:r w:rsidR="00CC66D8">
        <w:rPr>
          <w:rFonts w:cs="Arial"/>
          <w:sz w:val="26"/>
          <w:szCs w:val="26"/>
        </w:rPr>
        <w:t>L</w:t>
      </w:r>
      <w:r w:rsidR="00CC0FF8">
        <w:rPr>
          <w:rFonts w:cs="Arial"/>
          <w:sz w:val="26"/>
          <w:szCs w:val="26"/>
        </w:rPr>
        <w:t xml:space="preserve">es Jardins de </w:t>
      </w:r>
      <w:r w:rsidRPr="000C3280">
        <w:rPr>
          <w:rFonts w:cs="Arial"/>
          <w:sz w:val="26"/>
          <w:szCs w:val="26"/>
        </w:rPr>
        <w:t>Montarville, le travail d’équipe sera favorisé de la façon suivante :</w:t>
      </w:r>
    </w:p>
    <w:p w:rsidR="007A68B1" w:rsidRPr="000C3280" w:rsidRDefault="007A68B1" w:rsidP="006F1553">
      <w:pPr>
        <w:jc w:val="both"/>
        <w:rPr>
          <w:rFonts w:cs="Arial"/>
          <w:sz w:val="26"/>
          <w:szCs w:val="26"/>
        </w:rPr>
      </w:pPr>
    </w:p>
    <w:p w:rsidR="007A68B1" w:rsidRPr="000C3280" w:rsidRDefault="007A68B1" w:rsidP="006F1553">
      <w:pPr>
        <w:jc w:val="both"/>
        <w:rPr>
          <w:rFonts w:cs="Arial"/>
          <w:sz w:val="26"/>
          <w:szCs w:val="26"/>
        </w:rPr>
      </w:pPr>
      <w:r w:rsidRPr="000C3280">
        <w:rPr>
          <w:rFonts w:cs="Arial"/>
          <w:b/>
          <w:sz w:val="26"/>
          <w:szCs w:val="26"/>
        </w:rPr>
        <w:t>En écoutant</w:t>
      </w:r>
      <w:r w:rsidRPr="000C3280">
        <w:rPr>
          <w:rFonts w:cs="Arial"/>
          <w:sz w:val="26"/>
          <w:szCs w:val="26"/>
        </w:rPr>
        <w:t xml:space="preserve"> les besoins des employés afin d’offrir le soutien nécessaire pour trouver qualité et sérénité dans leur travail.</w:t>
      </w:r>
    </w:p>
    <w:p w:rsidR="007A68B1" w:rsidRPr="000C3280" w:rsidRDefault="007A68B1" w:rsidP="006F1553">
      <w:pPr>
        <w:jc w:val="both"/>
        <w:rPr>
          <w:rFonts w:cs="Arial"/>
          <w:sz w:val="26"/>
          <w:szCs w:val="26"/>
        </w:rPr>
      </w:pPr>
      <w:r w:rsidRPr="000C3280">
        <w:rPr>
          <w:rFonts w:cs="Arial"/>
          <w:b/>
          <w:sz w:val="26"/>
          <w:szCs w:val="26"/>
        </w:rPr>
        <w:t>En fournissant</w:t>
      </w:r>
      <w:r w:rsidRPr="000C3280">
        <w:rPr>
          <w:rFonts w:cs="Arial"/>
          <w:sz w:val="26"/>
          <w:szCs w:val="26"/>
        </w:rPr>
        <w:t xml:space="preserve"> le temps et les outils nécessaires pour assurer une période d’apprentissage structurée.</w:t>
      </w:r>
    </w:p>
    <w:p w:rsidR="007A68B1" w:rsidRPr="000C3280" w:rsidRDefault="007A68B1" w:rsidP="006F1553">
      <w:pPr>
        <w:jc w:val="both"/>
        <w:rPr>
          <w:rFonts w:cs="Arial"/>
          <w:sz w:val="26"/>
          <w:szCs w:val="26"/>
        </w:rPr>
      </w:pPr>
      <w:r w:rsidRPr="000C3280">
        <w:rPr>
          <w:rFonts w:cs="Arial"/>
          <w:b/>
          <w:sz w:val="26"/>
          <w:szCs w:val="26"/>
        </w:rPr>
        <w:t>En permettant</w:t>
      </w:r>
      <w:r w:rsidRPr="000C3280">
        <w:rPr>
          <w:rFonts w:cs="Arial"/>
          <w:sz w:val="26"/>
          <w:szCs w:val="26"/>
        </w:rPr>
        <w:t xml:space="preserve"> à l’employé de s’exprimer et en tenant compte des commentaires émis.</w:t>
      </w:r>
    </w:p>
    <w:p w:rsidR="007A68B1" w:rsidRPr="000C3280" w:rsidRDefault="007A68B1" w:rsidP="006F1553">
      <w:pPr>
        <w:jc w:val="both"/>
        <w:rPr>
          <w:rFonts w:cs="Arial"/>
          <w:sz w:val="26"/>
          <w:szCs w:val="26"/>
        </w:rPr>
      </w:pPr>
      <w:r w:rsidRPr="000C3280">
        <w:rPr>
          <w:rFonts w:cs="Arial"/>
          <w:b/>
          <w:sz w:val="26"/>
          <w:szCs w:val="26"/>
        </w:rPr>
        <w:t>En le consultant</w:t>
      </w:r>
      <w:r w:rsidRPr="000C3280">
        <w:rPr>
          <w:rFonts w:cs="Arial"/>
          <w:sz w:val="26"/>
          <w:szCs w:val="26"/>
        </w:rPr>
        <w:t xml:space="preserve"> avant la prise de décisions.</w:t>
      </w:r>
    </w:p>
    <w:p w:rsidR="007A68B1" w:rsidRPr="000C3280" w:rsidRDefault="007A68B1" w:rsidP="006F1553">
      <w:pPr>
        <w:jc w:val="both"/>
        <w:rPr>
          <w:rFonts w:cs="Arial"/>
          <w:sz w:val="26"/>
          <w:szCs w:val="26"/>
        </w:rPr>
      </w:pPr>
      <w:r w:rsidRPr="000C3280">
        <w:rPr>
          <w:rFonts w:cs="Arial"/>
          <w:b/>
          <w:sz w:val="26"/>
          <w:szCs w:val="26"/>
        </w:rPr>
        <w:t>En laissant</w:t>
      </w:r>
      <w:r w:rsidRPr="000C3280">
        <w:rPr>
          <w:rFonts w:cs="Arial"/>
          <w:sz w:val="26"/>
          <w:szCs w:val="26"/>
        </w:rPr>
        <w:t xml:space="preserve"> place à l’initiative de chaque intervenant.</w:t>
      </w:r>
    </w:p>
    <w:p w:rsidR="007A68B1" w:rsidRPr="000C3280" w:rsidRDefault="007A68B1" w:rsidP="006F1553">
      <w:pPr>
        <w:jc w:val="both"/>
        <w:rPr>
          <w:rFonts w:cs="Arial"/>
          <w:sz w:val="26"/>
          <w:szCs w:val="26"/>
        </w:rPr>
      </w:pPr>
      <w:r w:rsidRPr="000C3280">
        <w:rPr>
          <w:rFonts w:cs="Arial"/>
          <w:b/>
          <w:sz w:val="26"/>
          <w:szCs w:val="26"/>
        </w:rPr>
        <w:t>En favorisant</w:t>
      </w:r>
      <w:r w:rsidRPr="000C3280">
        <w:rPr>
          <w:rFonts w:cs="Arial"/>
          <w:sz w:val="26"/>
          <w:szCs w:val="26"/>
        </w:rPr>
        <w:t xml:space="preserve"> l’implication du personnel avec les intervenants responsables </w:t>
      </w:r>
    </w:p>
    <w:p w:rsidR="007A68B1" w:rsidRPr="000C3280" w:rsidRDefault="007A68B1" w:rsidP="006F1553">
      <w:pPr>
        <w:jc w:val="both"/>
        <w:rPr>
          <w:rFonts w:cs="Arial"/>
          <w:sz w:val="26"/>
          <w:szCs w:val="26"/>
        </w:rPr>
      </w:pPr>
      <w:r w:rsidRPr="000C3280">
        <w:rPr>
          <w:rFonts w:cs="Arial"/>
          <w:sz w:val="26"/>
          <w:szCs w:val="26"/>
        </w:rPr>
        <w:t>(</w:t>
      </w:r>
      <w:proofErr w:type="gramStart"/>
      <w:r w:rsidRPr="000C3280">
        <w:rPr>
          <w:rFonts w:cs="Arial"/>
          <w:sz w:val="26"/>
          <w:szCs w:val="26"/>
        </w:rPr>
        <w:t>soins</w:t>
      </w:r>
      <w:proofErr w:type="gramEnd"/>
      <w:r w:rsidRPr="000C3280">
        <w:rPr>
          <w:rFonts w:cs="Arial"/>
          <w:sz w:val="26"/>
          <w:szCs w:val="26"/>
        </w:rPr>
        <w:t xml:space="preserve"> infirmiers) tout en tenant compte des limites professionnelles pour l’évacuation d’un plan de service personnalisé du résident. </w:t>
      </w:r>
    </w:p>
    <w:p w:rsidR="007A68B1" w:rsidRPr="000C3280" w:rsidRDefault="007A68B1" w:rsidP="006F1553">
      <w:pPr>
        <w:jc w:val="both"/>
        <w:rPr>
          <w:rFonts w:cs="Arial"/>
          <w:sz w:val="26"/>
          <w:szCs w:val="26"/>
        </w:rPr>
      </w:pPr>
      <w:r w:rsidRPr="000C3280">
        <w:rPr>
          <w:rFonts w:cs="Arial"/>
          <w:b/>
          <w:sz w:val="26"/>
          <w:szCs w:val="26"/>
        </w:rPr>
        <w:t>En procédant</w:t>
      </w:r>
      <w:r w:rsidRPr="000C3280">
        <w:rPr>
          <w:rFonts w:cs="Arial"/>
          <w:sz w:val="26"/>
          <w:szCs w:val="26"/>
        </w:rPr>
        <w:t xml:space="preserve"> périodiquement à une évaluation individualisée afin de faire prendre conscience des forces et faiblesses de chacun et d’améliorer ainsi qualité et méthode de travail. </w:t>
      </w:r>
    </w:p>
    <w:p w:rsidR="007A68B1" w:rsidRPr="000C3280" w:rsidRDefault="007A68B1" w:rsidP="006F1553">
      <w:pPr>
        <w:jc w:val="both"/>
        <w:rPr>
          <w:rFonts w:cs="Arial"/>
          <w:sz w:val="26"/>
          <w:szCs w:val="26"/>
        </w:rPr>
      </w:pPr>
      <w:r w:rsidRPr="000C3280">
        <w:rPr>
          <w:rFonts w:cs="Arial"/>
          <w:b/>
          <w:sz w:val="26"/>
          <w:szCs w:val="26"/>
        </w:rPr>
        <w:t>En reconnaissant</w:t>
      </w:r>
      <w:r w:rsidRPr="000C3280">
        <w:rPr>
          <w:rFonts w:cs="Arial"/>
          <w:sz w:val="26"/>
          <w:szCs w:val="26"/>
        </w:rPr>
        <w:t xml:space="preserve"> le travail et les efforts fournis.</w:t>
      </w:r>
    </w:p>
    <w:p w:rsidR="007A68B1" w:rsidRPr="000C3280" w:rsidRDefault="007A68B1" w:rsidP="006F1553">
      <w:pPr>
        <w:jc w:val="both"/>
        <w:rPr>
          <w:rFonts w:cs="Arial"/>
          <w:sz w:val="26"/>
          <w:szCs w:val="26"/>
        </w:rPr>
      </w:pPr>
      <w:r w:rsidRPr="000C3280">
        <w:rPr>
          <w:rFonts w:cs="Arial"/>
          <w:b/>
          <w:sz w:val="26"/>
          <w:szCs w:val="26"/>
        </w:rPr>
        <w:t>En divulguant</w:t>
      </w:r>
      <w:r w:rsidRPr="000C3280">
        <w:rPr>
          <w:rFonts w:cs="Arial"/>
          <w:sz w:val="26"/>
          <w:szCs w:val="26"/>
        </w:rPr>
        <w:t xml:space="preserve"> d’une façon claire les nouvelles politiques et procédures.</w:t>
      </w:r>
    </w:p>
    <w:p w:rsidR="007A68B1" w:rsidRPr="000C3280" w:rsidRDefault="007A68B1" w:rsidP="006F1553">
      <w:pPr>
        <w:jc w:val="both"/>
        <w:rPr>
          <w:rFonts w:cs="Arial"/>
          <w:sz w:val="26"/>
          <w:szCs w:val="26"/>
        </w:rPr>
      </w:pPr>
      <w:r w:rsidRPr="000C3280">
        <w:rPr>
          <w:rFonts w:cs="Arial"/>
          <w:b/>
          <w:sz w:val="26"/>
          <w:szCs w:val="26"/>
        </w:rPr>
        <w:t>En considérant</w:t>
      </w:r>
      <w:r w:rsidRPr="000C3280">
        <w:rPr>
          <w:rFonts w:cs="Arial"/>
          <w:sz w:val="26"/>
          <w:szCs w:val="26"/>
        </w:rPr>
        <w:t xml:space="preserve"> l’employé comme un complice indispensable.</w:t>
      </w:r>
    </w:p>
    <w:p w:rsidR="007A68B1" w:rsidRPr="000C3280" w:rsidRDefault="007A68B1" w:rsidP="006F1553">
      <w:pPr>
        <w:jc w:val="both"/>
        <w:rPr>
          <w:rFonts w:cs="Arial"/>
          <w:sz w:val="26"/>
          <w:szCs w:val="26"/>
        </w:rPr>
      </w:pPr>
      <w:r w:rsidRPr="000C3280">
        <w:rPr>
          <w:rFonts w:cs="Arial"/>
          <w:b/>
          <w:sz w:val="26"/>
          <w:szCs w:val="26"/>
        </w:rPr>
        <w:t>En se préoccupant</w:t>
      </w:r>
      <w:r w:rsidRPr="000C3280">
        <w:rPr>
          <w:rFonts w:cs="Arial"/>
          <w:sz w:val="26"/>
          <w:szCs w:val="26"/>
        </w:rPr>
        <w:t xml:space="preserve"> du climat de travail et en stimulant la résolution des conflits.</w:t>
      </w:r>
    </w:p>
    <w:p w:rsidR="009B21C5" w:rsidRPr="000C3280" w:rsidRDefault="009B21C5" w:rsidP="006F1553">
      <w:pPr>
        <w:jc w:val="both"/>
        <w:rPr>
          <w:rFonts w:ascii="Calibri" w:eastAsia="Calibri" w:hAnsi="Calibri" w:cs="Times New Roman"/>
          <w:b/>
          <w:i/>
          <w:sz w:val="26"/>
          <w:szCs w:val="26"/>
        </w:rPr>
      </w:pP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Pr>
          <w:rFonts w:ascii="Calibri" w:eastAsia="Calibri" w:hAnsi="Calibri" w:cs="Times New Roman"/>
          <w:b/>
          <w:i/>
          <w:sz w:val="26"/>
          <w:szCs w:val="26"/>
        </w:rPr>
        <w:tab/>
      </w:r>
      <w:r w:rsidR="00506659">
        <w:rPr>
          <w:rFonts w:ascii="Calibri" w:eastAsia="Calibri" w:hAnsi="Calibri" w:cs="Times New Roman"/>
          <w:b/>
          <w:i/>
          <w:sz w:val="26"/>
          <w:szCs w:val="26"/>
        </w:rPr>
        <w:tab/>
      </w:r>
      <w:r w:rsidR="00506659">
        <w:rPr>
          <w:rFonts w:ascii="Calibri" w:eastAsia="Calibri" w:hAnsi="Calibri" w:cs="Times New Roman"/>
          <w:b/>
          <w:i/>
          <w:sz w:val="26"/>
          <w:szCs w:val="26"/>
        </w:rPr>
        <w:tab/>
      </w:r>
      <w:r w:rsidR="00506659">
        <w:rPr>
          <w:rFonts w:ascii="Calibri" w:eastAsia="Calibri" w:hAnsi="Calibri" w:cs="Times New Roman"/>
          <w:b/>
          <w:i/>
          <w:sz w:val="26"/>
          <w:szCs w:val="26"/>
        </w:rPr>
        <w:tab/>
      </w:r>
      <w:r w:rsidR="007A68B1">
        <w:rPr>
          <w:rFonts w:ascii="Calibri" w:eastAsia="Calibri" w:hAnsi="Calibri" w:cs="Times New Roman"/>
          <w:b/>
          <w:i/>
        </w:rPr>
        <w:t xml:space="preserve"> </w:t>
      </w:r>
      <w:r w:rsidR="00990FCF">
        <w:rPr>
          <w:rFonts w:ascii="Calibri" w:eastAsia="Calibri" w:hAnsi="Calibri" w:cs="Times New Roman"/>
          <w:b/>
          <w:i/>
        </w:rPr>
        <w:t>4</w:t>
      </w:r>
      <w:r w:rsidR="007A68B1">
        <w:rPr>
          <w:rFonts w:ascii="Calibri" w:eastAsia="Calibri" w:hAnsi="Calibri" w:cs="Times New Roman"/>
          <w:b/>
          <w:i/>
        </w:rPr>
        <w:t xml:space="preserve">      </w:t>
      </w:r>
    </w:p>
    <w:p w:rsidR="00506659" w:rsidRDefault="00506659" w:rsidP="006F1553">
      <w:pPr>
        <w:jc w:val="both"/>
        <w:rPr>
          <w:rFonts w:ascii="Calibri" w:eastAsia="Calibri" w:hAnsi="Calibri" w:cs="Times New Roman"/>
          <w:b/>
          <w:i/>
          <w:sz w:val="26"/>
          <w:szCs w:val="26"/>
        </w:rPr>
      </w:pPr>
    </w:p>
    <w:p w:rsidR="00F0245F" w:rsidRPr="000C3280" w:rsidRDefault="00F53ADA" w:rsidP="006F1553">
      <w:pPr>
        <w:jc w:val="both"/>
        <w:rPr>
          <w:rFonts w:ascii="Calibri" w:eastAsia="Calibri" w:hAnsi="Calibri" w:cs="Times New Roman"/>
          <w:b/>
          <w:i/>
          <w:sz w:val="26"/>
          <w:szCs w:val="26"/>
        </w:rPr>
      </w:pPr>
      <w:r w:rsidRPr="000C3280">
        <w:rPr>
          <w:rFonts w:ascii="Calibri" w:eastAsia="Calibri" w:hAnsi="Calibri" w:cs="Times New Roman"/>
          <w:b/>
          <w:i/>
          <w:sz w:val="26"/>
          <w:szCs w:val="26"/>
        </w:rPr>
        <w:lastRenderedPageBreak/>
        <w:t>LE RÉSIDENT A DROIT :</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droit au respect et à la politesse.</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le droit d’être vouvoyé en tout temps.</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droit à la dignité et à l’intimité.</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le droit de conserver son autonomie.</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souffrant d’incontinence a le droit de recevoir avec respect les services requis à ses besoins.</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le droit de prendre le temps requis pour s’alimenter.</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le droit de choisir ses loisirs et celui de ne pas en avoir.</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droit à la discrétion et à la confidentialité.</w:t>
      </w:r>
    </w:p>
    <w:p w:rsidR="00F0245F" w:rsidRPr="000C3280" w:rsidRDefault="00F0245F" w:rsidP="006F1553">
      <w:pPr>
        <w:jc w:val="both"/>
        <w:rPr>
          <w:rFonts w:ascii="Calibri" w:eastAsia="Calibri" w:hAnsi="Calibri" w:cs="Arial"/>
          <w:sz w:val="26"/>
          <w:szCs w:val="26"/>
        </w:rPr>
      </w:pPr>
    </w:p>
    <w:p w:rsidR="00F0245F" w:rsidRPr="000C3280" w:rsidRDefault="00F0245F" w:rsidP="006F1553">
      <w:pPr>
        <w:numPr>
          <w:ilvl w:val="0"/>
          <w:numId w:val="4"/>
        </w:numPr>
        <w:spacing w:after="0" w:line="240" w:lineRule="auto"/>
        <w:jc w:val="both"/>
        <w:rPr>
          <w:rFonts w:ascii="Calibri" w:eastAsia="Calibri" w:hAnsi="Calibri" w:cs="Arial"/>
          <w:sz w:val="26"/>
          <w:szCs w:val="26"/>
        </w:rPr>
      </w:pPr>
      <w:r w:rsidRPr="000C3280">
        <w:rPr>
          <w:rFonts w:ascii="Calibri" w:eastAsia="Calibri" w:hAnsi="Calibri" w:cs="Arial"/>
          <w:sz w:val="26"/>
          <w:szCs w:val="26"/>
        </w:rPr>
        <w:t>Le résident a le droit d’être informé sur son état de santé, la nature des médicaments et des traitements prescrits. Il a aussi le droit de les refuser.</w:t>
      </w:r>
    </w:p>
    <w:p w:rsidR="00F0245F" w:rsidRDefault="00F0245F" w:rsidP="006F1553">
      <w:pPr>
        <w:spacing w:after="0" w:line="240" w:lineRule="auto"/>
        <w:jc w:val="both"/>
      </w:pPr>
    </w:p>
    <w:p w:rsidR="009B21C5" w:rsidRDefault="009B21C5" w:rsidP="006F1553">
      <w:pPr>
        <w:spacing w:after="0" w:line="240" w:lineRule="auto"/>
        <w:jc w:val="both"/>
      </w:pPr>
    </w:p>
    <w:p w:rsidR="009B21C5" w:rsidRDefault="009B21C5" w:rsidP="006F1553">
      <w:pPr>
        <w:spacing w:after="0" w:line="240" w:lineRule="auto"/>
        <w:jc w:val="both"/>
      </w:pPr>
    </w:p>
    <w:p w:rsidR="009B21C5" w:rsidRDefault="009B21C5" w:rsidP="006F1553">
      <w:pPr>
        <w:spacing w:after="0" w:line="240" w:lineRule="auto"/>
        <w:jc w:val="both"/>
      </w:pPr>
    </w:p>
    <w:p w:rsidR="009B21C5" w:rsidRDefault="009B21C5" w:rsidP="006F1553">
      <w:pPr>
        <w:spacing w:after="0" w:line="240" w:lineRule="auto"/>
        <w:jc w:val="both"/>
      </w:pPr>
    </w:p>
    <w:p w:rsidR="009B21C5" w:rsidRDefault="009B21C5" w:rsidP="006F1553">
      <w:pPr>
        <w:spacing w:after="0" w:line="240" w:lineRule="auto"/>
        <w:jc w:val="both"/>
      </w:pPr>
    </w:p>
    <w:p w:rsidR="000C3280" w:rsidRDefault="000C3280" w:rsidP="006F1553">
      <w:pPr>
        <w:spacing w:after="0" w:line="240" w:lineRule="auto"/>
        <w:jc w:val="both"/>
      </w:pPr>
    </w:p>
    <w:p w:rsidR="000C3280" w:rsidRDefault="000C3280" w:rsidP="006F1553">
      <w:pPr>
        <w:spacing w:after="0" w:line="240" w:lineRule="auto"/>
        <w:jc w:val="both"/>
      </w:pPr>
    </w:p>
    <w:p w:rsidR="000C3280" w:rsidRDefault="000C3280" w:rsidP="006F1553">
      <w:pPr>
        <w:spacing w:after="0" w:line="240" w:lineRule="auto"/>
        <w:jc w:val="both"/>
      </w:pPr>
    </w:p>
    <w:p w:rsidR="000C3280" w:rsidRDefault="000C3280" w:rsidP="006F1553">
      <w:pPr>
        <w:spacing w:after="0" w:line="240" w:lineRule="auto"/>
        <w:jc w:val="both"/>
      </w:pPr>
    </w:p>
    <w:p w:rsidR="000C3280" w:rsidRDefault="000C3280" w:rsidP="006F1553">
      <w:pPr>
        <w:spacing w:after="0" w:line="240" w:lineRule="auto"/>
        <w:jc w:val="both"/>
      </w:pPr>
    </w:p>
    <w:p w:rsidR="000C3280" w:rsidRDefault="000C3280" w:rsidP="006F1553">
      <w:pPr>
        <w:spacing w:after="0" w:line="240" w:lineRule="auto"/>
        <w:jc w:val="both"/>
      </w:pPr>
    </w:p>
    <w:p w:rsidR="009B21C5" w:rsidRDefault="009B21C5" w:rsidP="006F1553">
      <w:pPr>
        <w:spacing w:after="0" w:line="240" w:lineRule="auto"/>
        <w:jc w:val="both"/>
      </w:pPr>
      <w:r>
        <w:tab/>
      </w:r>
      <w:r>
        <w:tab/>
      </w:r>
      <w:r>
        <w:tab/>
      </w:r>
    </w:p>
    <w:p w:rsidR="00506659" w:rsidRDefault="00506659" w:rsidP="006F1553">
      <w:pPr>
        <w:spacing w:after="0" w:line="240" w:lineRule="auto"/>
        <w:jc w:val="both"/>
      </w:pPr>
    </w:p>
    <w:p w:rsidR="009B21C5" w:rsidRPr="00990FCF" w:rsidRDefault="009B21C5" w:rsidP="006F1553">
      <w:pPr>
        <w:spacing w:after="0" w:line="240" w:lineRule="auto"/>
        <w:jc w:val="both"/>
        <w:rPr>
          <w:b/>
          <w:i/>
        </w:rPr>
      </w:pPr>
      <w:r>
        <w:tab/>
      </w:r>
      <w:r>
        <w:tab/>
      </w:r>
      <w:r>
        <w:tab/>
      </w:r>
      <w:r w:rsidR="007A68B1">
        <w:tab/>
      </w:r>
      <w:r w:rsidR="007A68B1">
        <w:tab/>
      </w:r>
      <w:r w:rsidR="007A68B1">
        <w:tab/>
      </w:r>
      <w:r>
        <w:tab/>
      </w:r>
      <w:r>
        <w:tab/>
      </w:r>
      <w:r>
        <w:tab/>
      </w:r>
      <w:r>
        <w:tab/>
      </w:r>
      <w:r>
        <w:tab/>
      </w:r>
      <w:r>
        <w:tab/>
      </w:r>
      <w:r w:rsidR="00990FCF" w:rsidRPr="00990FCF">
        <w:rPr>
          <w:b/>
          <w:i/>
        </w:rPr>
        <w:t>5</w:t>
      </w:r>
    </w:p>
    <w:p w:rsidR="009B21C5" w:rsidRDefault="009B21C5" w:rsidP="006F1553">
      <w:pPr>
        <w:spacing w:after="0" w:line="240" w:lineRule="auto"/>
        <w:jc w:val="both"/>
      </w:pPr>
    </w:p>
    <w:p w:rsidR="009B21C5" w:rsidRDefault="00F53ADA" w:rsidP="006F1553">
      <w:pPr>
        <w:spacing w:after="0" w:line="240" w:lineRule="auto"/>
        <w:jc w:val="both"/>
        <w:rPr>
          <w:b/>
          <w:i/>
          <w:sz w:val="26"/>
          <w:szCs w:val="26"/>
        </w:rPr>
      </w:pPr>
      <w:r w:rsidRPr="009B21C5">
        <w:rPr>
          <w:b/>
          <w:i/>
          <w:sz w:val="26"/>
          <w:szCs w:val="26"/>
        </w:rPr>
        <w:lastRenderedPageBreak/>
        <w:t>RÈGLE</w:t>
      </w:r>
      <w:r>
        <w:rPr>
          <w:b/>
          <w:i/>
          <w:sz w:val="26"/>
          <w:szCs w:val="26"/>
        </w:rPr>
        <w:t>S</w:t>
      </w:r>
      <w:r w:rsidRPr="009B21C5">
        <w:rPr>
          <w:b/>
          <w:i/>
          <w:sz w:val="26"/>
          <w:szCs w:val="26"/>
        </w:rPr>
        <w:t xml:space="preserve"> DE FONCTIONNEMENT</w:t>
      </w:r>
      <w:r>
        <w:rPr>
          <w:b/>
          <w:i/>
          <w:sz w:val="26"/>
          <w:szCs w:val="26"/>
        </w:rPr>
        <w:t xml:space="preserve"> DE LA RÉSIDENCE </w:t>
      </w:r>
      <w:r w:rsidR="00CC0FF8">
        <w:rPr>
          <w:b/>
          <w:i/>
          <w:sz w:val="26"/>
          <w:szCs w:val="26"/>
        </w:rPr>
        <w:t xml:space="preserve">LES JARDINS DE </w:t>
      </w:r>
      <w:r>
        <w:rPr>
          <w:b/>
          <w:i/>
          <w:sz w:val="26"/>
          <w:szCs w:val="26"/>
        </w:rPr>
        <w:t>MONTARVILLE</w:t>
      </w: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174D57" w:rsidP="006F1553">
      <w:pPr>
        <w:spacing w:after="0" w:line="240" w:lineRule="auto"/>
        <w:jc w:val="both"/>
        <w:rPr>
          <w:sz w:val="26"/>
          <w:szCs w:val="26"/>
        </w:rPr>
      </w:pPr>
      <w:r>
        <w:rPr>
          <w:sz w:val="26"/>
          <w:szCs w:val="26"/>
        </w:rPr>
        <w:t>Respecter les horaires des repas</w:t>
      </w:r>
    </w:p>
    <w:p w:rsidR="00174D57" w:rsidRDefault="00174D57" w:rsidP="006F1553">
      <w:pPr>
        <w:spacing w:after="0" w:line="240" w:lineRule="auto"/>
        <w:jc w:val="both"/>
        <w:rPr>
          <w:sz w:val="26"/>
          <w:szCs w:val="26"/>
        </w:rPr>
      </w:pPr>
    </w:p>
    <w:p w:rsidR="00174D57" w:rsidRDefault="00F5356A" w:rsidP="006F1553">
      <w:pPr>
        <w:spacing w:after="0" w:line="240" w:lineRule="auto"/>
        <w:jc w:val="both"/>
        <w:rPr>
          <w:sz w:val="26"/>
          <w:szCs w:val="26"/>
        </w:rPr>
      </w:pPr>
      <w:r>
        <w:rPr>
          <w:sz w:val="26"/>
          <w:szCs w:val="26"/>
        </w:rPr>
        <w:t xml:space="preserve">Demander au résident ou à son représentant </w:t>
      </w:r>
      <w:r w:rsidR="00174D57">
        <w:rPr>
          <w:sz w:val="26"/>
          <w:szCs w:val="26"/>
        </w:rPr>
        <w:t xml:space="preserve">d’avertir l’exploitant ou un membre du personnel lorsqu’il quitte l’édifice et signer le registre des absences. </w:t>
      </w:r>
    </w:p>
    <w:p w:rsidR="00174D57" w:rsidRDefault="00174D57" w:rsidP="006F1553">
      <w:pPr>
        <w:spacing w:after="0" w:line="240" w:lineRule="auto"/>
        <w:jc w:val="both"/>
        <w:rPr>
          <w:sz w:val="26"/>
          <w:szCs w:val="26"/>
        </w:rPr>
      </w:pPr>
    </w:p>
    <w:p w:rsidR="00174D57" w:rsidRDefault="00174D57" w:rsidP="006F1553">
      <w:pPr>
        <w:spacing w:after="0" w:line="240" w:lineRule="auto"/>
        <w:jc w:val="both"/>
        <w:rPr>
          <w:sz w:val="26"/>
          <w:szCs w:val="26"/>
        </w:rPr>
      </w:pPr>
      <w:r>
        <w:rPr>
          <w:sz w:val="26"/>
          <w:szCs w:val="26"/>
        </w:rPr>
        <w:t xml:space="preserve">Tous les visiteurs doivent signer à l’entrée et la sortie de leur visite le registre situé à la réception. </w:t>
      </w:r>
    </w:p>
    <w:p w:rsidR="00174D57" w:rsidRDefault="00174D57" w:rsidP="006F1553">
      <w:pPr>
        <w:spacing w:after="0" w:line="240" w:lineRule="auto"/>
        <w:jc w:val="both"/>
        <w:rPr>
          <w:sz w:val="26"/>
          <w:szCs w:val="26"/>
        </w:rPr>
      </w:pPr>
    </w:p>
    <w:p w:rsidR="00174D57" w:rsidRDefault="00174D57" w:rsidP="006F1553">
      <w:pPr>
        <w:spacing w:after="0" w:line="240" w:lineRule="auto"/>
        <w:jc w:val="both"/>
        <w:rPr>
          <w:sz w:val="26"/>
          <w:szCs w:val="26"/>
        </w:rPr>
      </w:pPr>
      <w:r>
        <w:rPr>
          <w:sz w:val="26"/>
          <w:szCs w:val="26"/>
        </w:rPr>
        <w:t xml:space="preserve">Aucun bruit ne sera toléré après 23 h 00 et les appareils de télévision, de radio, de stéréo ou autres ne devront pas être entendus des espaces communs. </w:t>
      </w:r>
    </w:p>
    <w:p w:rsidR="00D81CD6" w:rsidRDefault="00D81CD6" w:rsidP="006F1553">
      <w:pPr>
        <w:spacing w:after="0" w:line="240" w:lineRule="auto"/>
        <w:jc w:val="both"/>
        <w:rPr>
          <w:sz w:val="26"/>
          <w:szCs w:val="26"/>
        </w:rPr>
      </w:pPr>
    </w:p>
    <w:p w:rsidR="006F1553" w:rsidRDefault="006F1553" w:rsidP="006F1553">
      <w:pPr>
        <w:spacing w:after="0" w:line="240" w:lineRule="auto"/>
        <w:jc w:val="both"/>
        <w:rPr>
          <w:sz w:val="26"/>
          <w:szCs w:val="26"/>
        </w:rPr>
      </w:pPr>
      <w:r>
        <w:rPr>
          <w:sz w:val="26"/>
          <w:szCs w:val="26"/>
        </w:rPr>
        <w:t xml:space="preserve">Il est de la responsabilité des résidents d’assurer ses biens personnels. </w:t>
      </w:r>
    </w:p>
    <w:p w:rsidR="00797BEF" w:rsidRDefault="00797BEF" w:rsidP="006F1553">
      <w:pPr>
        <w:spacing w:after="0" w:line="240" w:lineRule="auto"/>
        <w:jc w:val="both"/>
        <w:rPr>
          <w:sz w:val="26"/>
          <w:szCs w:val="26"/>
        </w:rPr>
      </w:pPr>
    </w:p>
    <w:p w:rsidR="00797BEF" w:rsidRDefault="00797BEF" w:rsidP="006F1553">
      <w:pPr>
        <w:spacing w:after="0" w:line="240" w:lineRule="auto"/>
        <w:jc w:val="both"/>
        <w:rPr>
          <w:sz w:val="26"/>
          <w:szCs w:val="26"/>
        </w:rPr>
      </w:pPr>
      <w:r>
        <w:rPr>
          <w:sz w:val="26"/>
          <w:szCs w:val="26"/>
        </w:rPr>
        <w:t xml:space="preserve">Noter que la résidence applique une procédure de déclaration des incidents et des accidents ainsi que la divulgation des accidents. </w:t>
      </w:r>
    </w:p>
    <w:p w:rsidR="00D81CD6" w:rsidRDefault="00D81CD6" w:rsidP="006F1553">
      <w:pPr>
        <w:spacing w:after="0" w:line="240" w:lineRule="auto"/>
        <w:jc w:val="both"/>
        <w:rPr>
          <w:sz w:val="26"/>
          <w:szCs w:val="26"/>
        </w:rPr>
      </w:pPr>
    </w:p>
    <w:p w:rsidR="00CC0FF8" w:rsidRDefault="00CC0FF8" w:rsidP="006F1553">
      <w:pPr>
        <w:spacing w:after="0" w:line="240" w:lineRule="auto"/>
        <w:jc w:val="both"/>
        <w:rPr>
          <w:sz w:val="26"/>
          <w:szCs w:val="26"/>
        </w:rPr>
      </w:pPr>
    </w:p>
    <w:p w:rsidR="00174D57" w:rsidRDefault="00174D57" w:rsidP="006F1553">
      <w:pPr>
        <w:spacing w:after="0" w:line="240" w:lineRule="auto"/>
        <w:jc w:val="both"/>
        <w:rPr>
          <w:sz w:val="26"/>
          <w:szCs w:val="26"/>
        </w:rPr>
      </w:pPr>
    </w:p>
    <w:p w:rsidR="00174D57" w:rsidRPr="00174D57" w:rsidRDefault="00174D57" w:rsidP="006F1553">
      <w:pPr>
        <w:spacing w:after="0" w:line="240" w:lineRule="auto"/>
        <w:jc w:val="both"/>
        <w:rPr>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B21C5" w:rsidP="006F1553">
      <w:pPr>
        <w:spacing w:after="0" w:line="240" w:lineRule="auto"/>
        <w:jc w:val="both"/>
        <w:rPr>
          <w:b/>
          <w:i/>
          <w:sz w:val="26"/>
          <w:szCs w:val="26"/>
        </w:rPr>
      </w:pPr>
    </w:p>
    <w:p w:rsidR="009B21C5" w:rsidRDefault="00990FCF" w:rsidP="00506659">
      <w:pPr>
        <w:spacing w:after="0" w:line="240" w:lineRule="auto"/>
        <w:ind w:left="8496"/>
        <w:jc w:val="both"/>
        <w:rPr>
          <w:b/>
          <w:i/>
        </w:rPr>
      </w:pPr>
      <w:r>
        <w:rPr>
          <w:b/>
          <w:i/>
        </w:rPr>
        <w:t>6</w:t>
      </w:r>
    </w:p>
    <w:p w:rsidR="000C3280" w:rsidRDefault="000C3280" w:rsidP="006F1553">
      <w:pPr>
        <w:spacing w:after="0" w:line="240" w:lineRule="auto"/>
        <w:jc w:val="both"/>
        <w:rPr>
          <w:b/>
          <w:i/>
        </w:rPr>
      </w:pPr>
    </w:p>
    <w:p w:rsidR="000C3280" w:rsidRPr="000C3280" w:rsidRDefault="000C3280" w:rsidP="006F1553">
      <w:pPr>
        <w:autoSpaceDE w:val="0"/>
        <w:autoSpaceDN w:val="0"/>
        <w:adjustRightInd w:val="0"/>
        <w:spacing w:line="240" w:lineRule="auto"/>
        <w:jc w:val="both"/>
        <w:rPr>
          <w:rFonts w:cs="Arial"/>
          <w:b/>
          <w:color w:val="231F20"/>
          <w:sz w:val="26"/>
          <w:szCs w:val="26"/>
        </w:rPr>
      </w:pPr>
      <w:r w:rsidRPr="000C3280">
        <w:rPr>
          <w:rFonts w:cs="Arial"/>
          <w:b/>
          <w:color w:val="231F20"/>
          <w:sz w:val="26"/>
          <w:szCs w:val="26"/>
        </w:rPr>
        <w:lastRenderedPageBreak/>
        <w:t>CONDITIONS D’ACCUEIL ET LIMITES D’HÉBERGEMENT POUR DES PERSONNES PRÉSENTANT UNE INCAPACITÉ</w:t>
      </w:r>
    </w:p>
    <w:p w:rsidR="000C3280" w:rsidRPr="00051D53" w:rsidRDefault="000C3280" w:rsidP="006F1553">
      <w:pPr>
        <w:autoSpaceDE w:val="0"/>
        <w:autoSpaceDN w:val="0"/>
        <w:adjustRightInd w:val="0"/>
        <w:spacing w:line="240" w:lineRule="auto"/>
        <w:jc w:val="both"/>
        <w:rPr>
          <w:rFonts w:ascii="Arial" w:hAnsi="Arial" w:cs="Arial"/>
          <w:sz w:val="24"/>
          <w:szCs w:val="24"/>
        </w:rPr>
      </w:pPr>
    </w:p>
    <w:p w:rsidR="000C3280" w:rsidRPr="000C3280" w:rsidRDefault="000C3280" w:rsidP="006F1553">
      <w:pPr>
        <w:autoSpaceDE w:val="0"/>
        <w:autoSpaceDN w:val="0"/>
        <w:adjustRightInd w:val="0"/>
        <w:spacing w:line="240" w:lineRule="auto"/>
        <w:jc w:val="both"/>
        <w:rPr>
          <w:rFonts w:cs="Arial"/>
          <w:sz w:val="26"/>
          <w:szCs w:val="26"/>
        </w:rPr>
      </w:pPr>
    </w:p>
    <w:p w:rsidR="000C3280" w:rsidRPr="000C3280" w:rsidRDefault="000C3280" w:rsidP="006F1553">
      <w:pPr>
        <w:autoSpaceDE w:val="0"/>
        <w:autoSpaceDN w:val="0"/>
        <w:adjustRightInd w:val="0"/>
        <w:spacing w:line="240" w:lineRule="auto"/>
        <w:jc w:val="both"/>
        <w:rPr>
          <w:rFonts w:cs="Arial"/>
          <w:sz w:val="26"/>
          <w:szCs w:val="26"/>
        </w:rPr>
      </w:pPr>
      <w:r w:rsidRPr="000C3280">
        <w:rPr>
          <w:rFonts w:cs="Arial"/>
          <w:sz w:val="26"/>
          <w:szCs w:val="26"/>
        </w:rPr>
        <w:t xml:space="preserve">L’accueil ou la poursuite d’hébergement est impossible, si : </w:t>
      </w:r>
    </w:p>
    <w:p w:rsidR="000C3280" w:rsidRPr="000C3280" w:rsidRDefault="000C3280" w:rsidP="006F1553">
      <w:pPr>
        <w:autoSpaceDE w:val="0"/>
        <w:autoSpaceDN w:val="0"/>
        <w:adjustRightInd w:val="0"/>
        <w:spacing w:line="240" w:lineRule="auto"/>
        <w:jc w:val="both"/>
        <w:rPr>
          <w:rFonts w:cs="Arial"/>
          <w:sz w:val="26"/>
          <w:szCs w:val="26"/>
        </w:rPr>
      </w:pPr>
    </w:p>
    <w:p w:rsidR="000C3280" w:rsidRPr="000C3280" w:rsidRDefault="000C3280" w:rsidP="006F1553">
      <w:pPr>
        <w:numPr>
          <w:ilvl w:val="0"/>
          <w:numId w:val="11"/>
        </w:numPr>
        <w:autoSpaceDE w:val="0"/>
        <w:autoSpaceDN w:val="0"/>
        <w:adjustRightInd w:val="0"/>
        <w:spacing w:after="0" w:line="240" w:lineRule="auto"/>
        <w:jc w:val="both"/>
        <w:rPr>
          <w:rFonts w:cs="Arial"/>
          <w:sz w:val="26"/>
          <w:szCs w:val="26"/>
        </w:rPr>
      </w:pPr>
      <w:r w:rsidRPr="000C3280">
        <w:rPr>
          <w:rFonts w:cs="Arial"/>
          <w:sz w:val="26"/>
          <w:szCs w:val="26"/>
        </w:rPr>
        <w:t>La personne présente un problème de comportement perturbateur à l’intérieur de la communauté;</w:t>
      </w:r>
    </w:p>
    <w:p w:rsidR="000C3280" w:rsidRPr="000C3280" w:rsidRDefault="000C3280" w:rsidP="006F1553">
      <w:pPr>
        <w:autoSpaceDE w:val="0"/>
        <w:autoSpaceDN w:val="0"/>
        <w:adjustRightInd w:val="0"/>
        <w:spacing w:line="240" w:lineRule="auto"/>
        <w:ind w:left="720"/>
        <w:jc w:val="both"/>
        <w:rPr>
          <w:rFonts w:cs="Arial"/>
          <w:sz w:val="26"/>
          <w:szCs w:val="26"/>
        </w:rPr>
      </w:pPr>
    </w:p>
    <w:p w:rsidR="000C3280" w:rsidRPr="000C3280" w:rsidRDefault="000C3280" w:rsidP="006F1553">
      <w:pPr>
        <w:numPr>
          <w:ilvl w:val="0"/>
          <w:numId w:val="11"/>
        </w:numPr>
        <w:autoSpaceDE w:val="0"/>
        <w:autoSpaceDN w:val="0"/>
        <w:adjustRightInd w:val="0"/>
        <w:spacing w:after="0" w:line="240" w:lineRule="auto"/>
        <w:jc w:val="both"/>
        <w:rPr>
          <w:rFonts w:cs="Arial"/>
          <w:sz w:val="26"/>
          <w:szCs w:val="26"/>
        </w:rPr>
      </w:pPr>
      <w:r w:rsidRPr="000C3280">
        <w:rPr>
          <w:rFonts w:cs="Arial"/>
          <w:sz w:val="26"/>
          <w:szCs w:val="26"/>
        </w:rPr>
        <w:t>La personne nécessite des soins hospitaliers à la résidence donnés par un(e) infirmier(ère) licencié(e);</w:t>
      </w:r>
    </w:p>
    <w:p w:rsidR="000C3280" w:rsidRPr="000C3280" w:rsidRDefault="000C3280" w:rsidP="006F1553">
      <w:pPr>
        <w:autoSpaceDE w:val="0"/>
        <w:autoSpaceDN w:val="0"/>
        <w:adjustRightInd w:val="0"/>
        <w:spacing w:line="240" w:lineRule="auto"/>
        <w:jc w:val="both"/>
        <w:rPr>
          <w:rFonts w:cs="Arial"/>
          <w:sz w:val="26"/>
          <w:szCs w:val="26"/>
        </w:rPr>
      </w:pPr>
    </w:p>
    <w:p w:rsidR="000C3280" w:rsidRPr="000C3280" w:rsidRDefault="000C3280" w:rsidP="006F1553">
      <w:pPr>
        <w:numPr>
          <w:ilvl w:val="0"/>
          <w:numId w:val="11"/>
        </w:numPr>
        <w:autoSpaceDE w:val="0"/>
        <w:autoSpaceDN w:val="0"/>
        <w:adjustRightInd w:val="0"/>
        <w:spacing w:after="0" w:line="240" w:lineRule="auto"/>
        <w:jc w:val="both"/>
        <w:rPr>
          <w:rFonts w:cs="Arial"/>
          <w:sz w:val="26"/>
          <w:szCs w:val="26"/>
        </w:rPr>
      </w:pPr>
      <w:r w:rsidRPr="000C3280">
        <w:rPr>
          <w:rFonts w:cs="Arial"/>
          <w:sz w:val="26"/>
          <w:szCs w:val="26"/>
        </w:rPr>
        <w:t>La personne nécessite des soins d’hébergement de longue durée.</w:t>
      </w:r>
    </w:p>
    <w:p w:rsidR="000C3280" w:rsidRPr="000C3280" w:rsidRDefault="000C3280" w:rsidP="006F1553">
      <w:pPr>
        <w:autoSpaceDE w:val="0"/>
        <w:autoSpaceDN w:val="0"/>
        <w:adjustRightInd w:val="0"/>
        <w:spacing w:line="240" w:lineRule="auto"/>
        <w:jc w:val="both"/>
        <w:rPr>
          <w:rFonts w:cs="Arial"/>
          <w:sz w:val="26"/>
          <w:szCs w:val="26"/>
        </w:rPr>
      </w:pPr>
    </w:p>
    <w:p w:rsidR="000C3280" w:rsidRPr="000C3280" w:rsidRDefault="000C3280" w:rsidP="006F1553">
      <w:pPr>
        <w:autoSpaceDE w:val="0"/>
        <w:autoSpaceDN w:val="0"/>
        <w:adjustRightInd w:val="0"/>
        <w:spacing w:line="240" w:lineRule="auto"/>
        <w:jc w:val="both"/>
        <w:rPr>
          <w:rFonts w:cs="Arial"/>
          <w:sz w:val="26"/>
          <w:szCs w:val="26"/>
        </w:rPr>
      </w:pPr>
    </w:p>
    <w:p w:rsidR="000C3280" w:rsidRPr="000C3280" w:rsidRDefault="000C3280" w:rsidP="006F1553">
      <w:pPr>
        <w:autoSpaceDE w:val="0"/>
        <w:autoSpaceDN w:val="0"/>
        <w:adjustRightInd w:val="0"/>
        <w:spacing w:line="240" w:lineRule="auto"/>
        <w:jc w:val="both"/>
        <w:rPr>
          <w:rFonts w:cs="Arial"/>
          <w:sz w:val="26"/>
          <w:szCs w:val="26"/>
        </w:rPr>
      </w:pPr>
      <w:r w:rsidRPr="000C3280">
        <w:rPr>
          <w:rFonts w:cs="Arial"/>
          <w:sz w:val="26"/>
          <w:szCs w:val="26"/>
        </w:rPr>
        <w:t>L’admission et/ou la poursuite d’hébergement devient impossible si la personne présente de telles difficultés, et nous devrons en aviser le résident et la famille afin de le réorienter vers une autre ressource appropriée, dans les plus brefs délais.</w:t>
      </w:r>
    </w:p>
    <w:p w:rsidR="000C3280" w:rsidRPr="00051D53" w:rsidRDefault="000C3280" w:rsidP="006F1553">
      <w:pPr>
        <w:autoSpaceDE w:val="0"/>
        <w:autoSpaceDN w:val="0"/>
        <w:adjustRightInd w:val="0"/>
        <w:spacing w:line="240" w:lineRule="auto"/>
        <w:jc w:val="both"/>
        <w:rPr>
          <w:rFonts w:ascii="Arial" w:hAnsi="Arial" w:cs="Arial"/>
          <w:sz w:val="24"/>
          <w:szCs w:val="24"/>
        </w:rPr>
      </w:pPr>
    </w:p>
    <w:p w:rsidR="000C3280" w:rsidRPr="009B21C5" w:rsidRDefault="000C3280" w:rsidP="006F1553">
      <w:pPr>
        <w:spacing w:after="0" w:line="240" w:lineRule="auto"/>
        <w:jc w:val="both"/>
        <w:rPr>
          <w:b/>
          <w:i/>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CC0FF8" w:rsidRDefault="00CC0FF8"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0C3280" w:rsidP="006F1553">
      <w:pPr>
        <w:spacing w:after="0" w:line="240" w:lineRule="auto"/>
        <w:jc w:val="both"/>
        <w:rPr>
          <w:b/>
          <w:i/>
          <w:sz w:val="26"/>
          <w:szCs w:val="26"/>
        </w:rPr>
      </w:pPr>
    </w:p>
    <w:p w:rsidR="000C3280" w:rsidRDefault="00990FCF" w:rsidP="00506659">
      <w:pPr>
        <w:spacing w:after="0" w:line="240" w:lineRule="auto"/>
        <w:ind w:left="8496"/>
        <w:jc w:val="both"/>
        <w:rPr>
          <w:b/>
          <w:i/>
        </w:rPr>
      </w:pPr>
      <w:r>
        <w:rPr>
          <w:b/>
          <w:i/>
        </w:rPr>
        <w:t>7</w:t>
      </w:r>
    </w:p>
    <w:p w:rsidR="00506659" w:rsidRDefault="00506659" w:rsidP="00506659">
      <w:pPr>
        <w:spacing w:after="0" w:line="240" w:lineRule="auto"/>
        <w:ind w:left="8496"/>
        <w:jc w:val="both"/>
        <w:rPr>
          <w:b/>
          <w:i/>
        </w:rPr>
      </w:pPr>
    </w:p>
    <w:p w:rsidR="00506659" w:rsidRPr="000C3280" w:rsidRDefault="00506659" w:rsidP="00506659">
      <w:pPr>
        <w:spacing w:after="0" w:line="240" w:lineRule="auto"/>
        <w:ind w:left="8496"/>
        <w:jc w:val="both"/>
        <w:rPr>
          <w:b/>
          <w:i/>
        </w:rPr>
      </w:pPr>
    </w:p>
    <w:p w:rsidR="000C3280" w:rsidRPr="000C3280" w:rsidRDefault="000C3280" w:rsidP="006F1553">
      <w:pPr>
        <w:jc w:val="both"/>
        <w:rPr>
          <w:rFonts w:cs="Arial"/>
          <w:b/>
          <w:sz w:val="26"/>
          <w:szCs w:val="26"/>
        </w:rPr>
      </w:pPr>
      <w:r w:rsidRPr="000C3280">
        <w:rPr>
          <w:rFonts w:cs="Arial"/>
          <w:b/>
          <w:sz w:val="26"/>
          <w:szCs w:val="26"/>
        </w:rPr>
        <w:lastRenderedPageBreak/>
        <w:t>PROCÉDURE DE GESTION DES PLAINTES</w:t>
      </w:r>
    </w:p>
    <w:p w:rsidR="000C3280" w:rsidRPr="000C3280" w:rsidRDefault="000C3280" w:rsidP="006F1553">
      <w:pPr>
        <w:jc w:val="both"/>
        <w:rPr>
          <w:rFonts w:cs="Arial"/>
          <w:sz w:val="26"/>
          <w:szCs w:val="26"/>
        </w:rPr>
      </w:pPr>
    </w:p>
    <w:p w:rsidR="000C3280" w:rsidRDefault="000C3280" w:rsidP="006F1553">
      <w:pPr>
        <w:jc w:val="both"/>
        <w:rPr>
          <w:rFonts w:cs="Arial"/>
          <w:sz w:val="26"/>
          <w:szCs w:val="26"/>
        </w:rPr>
      </w:pPr>
      <w:r w:rsidRPr="000C3280">
        <w:rPr>
          <w:rFonts w:cs="Arial"/>
          <w:sz w:val="26"/>
          <w:szCs w:val="26"/>
        </w:rPr>
        <w:t>Toute personne peut directement formuler une plainte à l’agence de la santé et des services sociaux de son territoire, en s’adressant au commissaire régional aux plaintes et à la qualité des services.</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En vertu du premier paragraphe de l’article 60 de la Loi sur les services de santé et les services sociaux (LSSSS) (L.R.Q, c. S-4.2) : « 1</w:t>
      </w:r>
      <w:r w:rsidRPr="000C3280">
        <w:rPr>
          <w:rFonts w:cs="Arial"/>
          <w:sz w:val="26"/>
          <w:szCs w:val="26"/>
          <w:vertAlign w:val="superscript"/>
        </w:rPr>
        <w:t>o</w:t>
      </w:r>
      <w:r w:rsidRPr="000C3280">
        <w:rPr>
          <w:rFonts w:cs="Arial"/>
          <w:sz w:val="26"/>
          <w:szCs w:val="26"/>
        </w:rPr>
        <w:t xml:space="preserve"> Peut directement formuler une plainte à l’agence : toute personne qui utilise les services d’un organisme communautaire visé à l’article 334 ou celle qui est hébergée dans une résidence privée d’hébergement ou par un organisme communautaire visé à l’article 454 ou dans une résidence pour personnes âgées visée à l’article 346.0.1, relativement aux services qu’elle a reçus ou aurait dû recevoir de l’organisme ou de la résidence. »</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 xml:space="preserve">Le respect des droits des résidents est indispensable à une offre de services de qualité. En ce sens, la finalité du régime d’examen des plaintes vise l’amélioration de la qualité des services offerts et le </w:t>
      </w:r>
      <w:r w:rsidR="00CC66D8" w:rsidRPr="000C3280">
        <w:rPr>
          <w:rFonts w:cs="Arial"/>
          <w:sz w:val="26"/>
          <w:szCs w:val="26"/>
        </w:rPr>
        <w:t>mieux-être</w:t>
      </w:r>
      <w:r w:rsidRPr="000C3280">
        <w:rPr>
          <w:rFonts w:cs="Arial"/>
          <w:sz w:val="26"/>
          <w:szCs w:val="26"/>
        </w:rPr>
        <w:t xml:space="preserve"> de toutes les personnes qui, un jour, en auront besoin.</w:t>
      </w:r>
    </w:p>
    <w:p w:rsidR="000C3280" w:rsidRPr="000C3280" w:rsidRDefault="000C3280" w:rsidP="006F1553">
      <w:pPr>
        <w:jc w:val="both"/>
        <w:rPr>
          <w:rFonts w:cs="Arial"/>
          <w:sz w:val="26"/>
          <w:szCs w:val="26"/>
        </w:rPr>
      </w:pPr>
      <w:r w:rsidRPr="000C3280">
        <w:rPr>
          <w:rFonts w:cs="Arial"/>
          <w:sz w:val="26"/>
          <w:szCs w:val="26"/>
        </w:rPr>
        <w:t xml:space="preserve">      </w:t>
      </w:r>
    </w:p>
    <w:p w:rsidR="000C3280" w:rsidRPr="000C3280" w:rsidRDefault="000C3280" w:rsidP="006F1553">
      <w:pPr>
        <w:jc w:val="both"/>
        <w:rPr>
          <w:rFonts w:cs="Arial"/>
          <w:b/>
          <w:sz w:val="26"/>
          <w:szCs w:val="26"/>
        </w:rPr>
      </w:pPr>
      <w:r w:rsidRPr="000C3280">
        <w:rPr>
          <w:rFonts w:cs="Arial"/>
          <w:b/>
          <w:sz w:val="26"/>
          <w:szCs w:val="26"/>
        </w:rPr>
        <w:t>Vous avez des droits</w:t>
      </w:r>
    </w:p>
    <w:p w:rsidR="000C3280" w:rsidRPr="000C3280" w:rsidRDefault="000C3280" w:rsidP="006F1553">
      <w:pPr>
        <w:jc w:val="both"/>
        <w:rPr>
          <w:rFonts w:cs="Arial"/>
          <w:sz w:val="26"/>
          <w:szCs w:val="26"/>
        </w:rPr>
      </w:pPr>
      <w:r w:rsidRPr="000C3280">
        <w:rPr>
          <w:rFonts w:cs="Arial"/>
          <w:sz w:val="26"/>
          <w:szCs w:val="26"/>
        </w:rPr>
        <w:t>En rappelant que le respect et la reconnaissance des droits des résidents doivent inspirer les gestes faits à leur endroit et que le résident doit, dans toute intervention, être traité avec courtoisie, équité et compréhension, dans le respect de sa dignité, de son autonomie et de ses besoins, le code d’éthique doit permettre aux résidents et à leur représentant de porter plainte.</w:t>
      </w:r>
    </w:p>
    <w:p w:rsidR="000C3280" w:rsidRDefault="000C3280" w:rsidP="006F1553">
      <w:pPr>
        <w:jc w:val="both"/>
        <w:rPr>
          <w:rFonts w:cs="Arial"/>
          <w:sz w:val="26"/>
          <w:szCs w:val="26"/>
        </w:rPr>
      </w:pPr>
    </w:p>
    <w:p w:rsidR="000C3280" w:rsidRDefault="000C3280" w:rsidP="006F1553">
      <w:pPr>
        <w:jc w:val="both"/>
        <w:rPr>
          <w:rFonts w:cs="Arial"/>
          <w:sz w:val="26"/>
          <w:szCs w:val="26"/>
        </w:rPr>
      </w:pPr>
    </w:p>
    <w:p w:rsidR="000C3280" w:rsidRPr="000C3280" w:rsidRDefault="00990FCF" w:rsidP="00506659">
      <w:pPr>
        <w:ind w:left="8496"/>
        <w:jc w:val="both"/>
        <w:rPr>
          <w:rFonts w:cs="Arial"/>
          <w:b/>
          <w:i/>
        </w:rPr>
      </w:pPr>
      <w:r>
        <w:rPr>
          <w:rFonts w:cs="Arial"/>
          <w:b/>
          <w:i/>
        </w:rPr>
        <w:t>8</w:t>
      </w:r>
    </w:p>
    <w:p w:rsidR="000C3280" w:rsidRPr="000C3280" w:rsidRDefault="000C3280" w:rsidP="006F1553">
      <w:pPr>
        <w:jc w:val="both"/>
        <w:rPr>
          <w:rFonts w:cs="Arial"/>
          <w:b/>
          <w:sz w:val="26"/>
          <w:szCs w:val="26"/>
        </w:rPr>
      </w:pPr>
      <w:r w:rsidRPr="000C3280">
        <w:rPr>
          <w:rFonts w:cs="Arial"/>
          <w:b/>
          <w:sz w:val="26"/>
          <w:szCs w:val="26"/>
        </w:rPr>
        <w:lastRenderedPageBreak/>
        <w:t>En cas d’insatisfaction</w:t>
      </w:r>
    </w:p>
    <w:p w:rsidR="000C3280" w:rsidRPr="000C3280" w:rsidRDefault="000C3280" w:rsidP="006F1553">
      <w:pPr>
        <w:jc w:val="both"/>
        <w:rPr>
          <w:rFonts w:cs="Arial"/>
          <w:sz w:val="26"/>
          <w:szCs w:val="26"/>
        </w:rPr>
      </w:pPr>
      <w:r w:rsidRPr="000C3280">
        <w:rPr>
          <w:rFonts w:cs="Arial"/>
          <w:sz w:val="26"/>
          <w:szCs w:val="26"/>
        </w:rPr>
        <w:t>Tout résident ou, le cas échéant, son représentant peut formuler une plainte relative aux services qu’il a reçus ou aurait dû recevoir.</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Le résident peut, en premier lieu, signifier son insatisfaction à l’exploitant et tenter de convenir d’un règlement.</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 xml:space="preserve">Nous vous suggérons donc dans un premier temps de vous adresser au bureau de l’adjointe-administrative de la résidence pour vous aider à résoudre ou à apporter les correctifs nécessaires à votre mieux-être. Advenant une continuité de l’insatisfaction, il est toujours possible de rencontrer les propriétaires pour en discuter. Il vous suffit de prendre rendez-vous avec eux en communiquant </w:t>
      </w:r>
      <w:r w:rsidR="00CC0FF8">
        <w:rPr>
          <w:rFonts w:cs="Arial"/>
          <w:sz w:val="26"/>
          <w:szCs w:val="26"/>
        </w:rPr>
        <w:t>AU 450-449-3063</w:t>
      </w:r>
      <w:r w:rsidRPr="000C3280">
        <w:rPr>
          <w:rFonts w:cs="Arial"/>
          <w:sz w:val="26"/>
          <w:szCs w:val="26"/>
        </w:rPr>
        <w:t>.</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Dans le domaine de la santé et des services sociaux, les objectifs visés par le régime d’examen des plaintes sont de fournir aux plaignants un interlocuteur valable et crédible, pour répondre rapidement à leurs motifs d’insatisfaction et, enfin, les tenir informés du suivi de leur plainte, quelles que soient les conclusions.</w:t>
      </w:r>
    </w:p>
    <w:p w:rsidR="000C3280" w:rsidRPr="000C3280" w:rsidRDefault="000C3280" w:rsidP="006F1553">
      <w:pPr>
        <w:jc w:val="both"/>
        <w:rPr>
          <w:rFonts w:cs="Arial"/>
          <w:sz w:val="26"/>
          <w:szCs w:val="26"/>
        </w:rPr>
      </w:pPr>
    </w:p>
    <w:p w:rsidR="000C3280" w:rsidRPr="000C3280" w:rsidRDefault="000C3280" w:rsidP="006F1553">
      <w:pPr>
        <w:jc w:val="both"/>
        <w:rPr>
          <w:rFonts w:cs="Arial"/>
          <w:sz w:val="26"/>
          <w:szCs w:val="26"/>
        </w:rPr>
      </w:pPr>
      <w:r w:rsidRPr="000C3280">
        <w:rPr>
          <w:rFonts w:cs="Arial"/>
          <w:sz w:val="26"/>
          <w:szCs w:val="26"/>
        </w:rPr>
        <w:t>Il est important que vous sachiez qu’un commissaire régional aux plaintes et à la qualité des services est également prévu par la loi régissant les résidences privées pour personnes âgées et, en tout temps, il vous est possible de déposer une plainte ou de faire part de votre insatisfaction à cette instance.</w:t>
      </w:r>
    </w:p>
    <w:p w:rsidR="000C3280" w:rsidRDefault="000C3280" w:rsidP="006F1553">
      <w:pPr>
        <w:jc w:val="both"/>
        <w:rPr>
          <w:rFonts w:cs="Arial"/>
          <w:b/>
          <w:sz w:val="26"/>
          <w:szCs w:val="26"/>
        </w:rPr>
      </w:pPr>
    </w:p>
    <w:p w:rsidR="000C3280" w:rsidRDefault="000C3280" w:rsidP="006F1553">
      <w:pPr>
        <w:jc w:val="both"/>
        <w:rPr>
          <w:rFonts w:cs="Arial"/>
          <w:b/>
          <w:sz w:val="26"/>
          <w:szCs w:val="26"/>
        </w:rPr>
      </w:pPr>
    </w:p>
    <w:p w:rsidR="000C3280" w:rsidRDefault="000C3280" w:rsidP="006F1553">
      <w:pPr>
        <w:jc w:val="both"/>
        <w:rPr>
          <w:rFonts w:cs="Arial"/>
          <w:b/>
          <w:sz w:val="26"/>
          <w:szCs w:val="26"/>
        </w:rPr>
      </w:pPr>
    </w:p>
    <w:p w:rsidR="000C3280" w:rsidRDefault="00990FCF" w:rsidP="00506659">
      <w:pPr>
        <w:ind w:left="8496"/>
        <w:jc w:val="both"/>
        <w:rPr>
          <w:rFonts w:cs="Arial"/>
          <w:b/>
          <w:i/>
        </w:rPr>
      </w:pPr>
      <w:r>
        <w:rPr>
          <w:rFonts w:cs="Arial"/>
          <w:b/>
          <w:i/>
        </w:rPr>
        <w:t>9</w:t>
      </w:r>
    </w:p>
    <w:p w:rsidR="00506659" w:rsidRPr="000C3280" w:rsidRDefault="00506659" w:rsidP="00506659">
      <w:pPr>
        <w:ind w:left="8496"/>
        <w:jc w:val="both"/>
        <w:rPr>
          <w:rFonts w:cs="Arial"/>
          <w:b/>
          <w:i/>
        </w:rPr>
      </w:pPr>
    </w:p>
    <w:p w:rsidR="000C3280" w:rsidRPr="000C3280" w:rsidRDefault="000C3280" w:rsidP="006F1553">
      <w:pPr>
        <w:jc w:val="both"/>
        <w:rPr>
          <w:rFonts w:cs="Arial"/>
          <w:b/>
          <w:sz w:val="26"/>
          <w:szCs w:val="26"/>
        </w:rPr>
      </w:pPr>
      <w:r w:rsidRPr="000C3280">
        <w:rPr>
          <w:rFonts w:cs="Arial"/>
          <w:b/>
          <w:sz w:val="26"/>
          <w:szCs w:val="26"/>
        </w:rPr>
        <w:lastRenderedPageBreak/>
        <w:t>À qui s’adresser</w:t>
      </w:r>
    </w:p>
    <w:p w:rsidR="000C3280" w:rsidRPr="000C3280" w:rsidRDefault="000C3280" w:rsidP="006F1553">
      <w:pPr>
        <w:jc w:val="both"/>
        <w:rPr>
          <w:rFonts w:cs="Arial"/>
          <w:sz w:val="26"/>
          <w:szCs w:val="26"/>
        </w:rPr>
      </w:pPr>
      <w:r w:rsidRPr="000C3280">
        <w:rPr>
          <w:rFonts w:cs="Arial"/>
          <w:sz w:val="26"/>
          <w:szCs w:val="26"/>
        </w:rPr>
        <w:t>Nommé par le conseil d’administration de l’agence de la santé et des services sociaux, le commissaire régional aux plaintes et à la qualité des services examine les plaintes des personnes habitant une résidence pour personnes âgées.</w:t>
      </w:r>
    </w:p>
    <w:p w:rsidR="000C3280" w:rsidRPr="00BC1B21" w:rsidRDefault="000C3280" w:rsidP="006F1553">
      <w:pPr>
        <w:jc w:val="both"/>
        <w:rPr>
          <w:rFonts w:cs="Arial"/>
          <w:sz w:val="26"/>
          <w:szCs w:val="26"/>
          <w:u w:val="single"/>
        </w:rPr>
      </w:pPr>
      <w:r w:rsidRPr="000C3280">
        <w:rPr>
          <w:rFonts w:cs="Arial"/>
          <w:sz w:val="26"/>
          <w:szCs w:val="26"/>
        </w:rPr>
        <w:t xml:space="preserve">Le numéro de téléphone du </w:t>
      </w:r>
      <w:r w:rsidR="008A4046">
        <w:rPr>
          <w:rFonts w:cs="Arial"/>
          <w:sz w:val="26"/>
          <w:szCs w:val="26"/>
        </w:rPr>
        <w:t>C</w:t>
      </w:r>
      <w:r w:rsidRPr="000C3280">
        <w:rPr>
          <w:rFonts w:cs="Arial"/>
          <w:sz w:val="26"/>
          <w:szCs w:val="26"/>
        </w:rPr>
        <w:t xml:space="preserve">ommissaire </w:t>
      </w:r>
      <w:r w:rsidR="008A4046">
        <w:rPr>
          <w:rFonts w:cs="Arial"/>
          <w:sz w:val="26"/>
          <w:szCs w:val="26"/>
        </w:rPr>
        <w:t>R</w:t>
      </w:r>
      <w:r w:rsidRPr="000C3280">
        <w:rPr>
          <w:rFonts w:cs="Arial"/>
          <w:sz w:val="26"/>
          <w:szCs w:val="26"/>
        </w:rPr>
        <w:t xml:space="preserve">égional aux plaintes et à la qualité des services </w:t>
      </w:r>
      <w:r w:rsidR="008A4046">
        <w:rPr>
          <w:rFonts w:cs="Arial"/>
          <w:sz w:val="26"/>
          <w:szCs w:val="26"/>
        </w:rPr>
        <w:t xml:space="preserve">de la Montérégie </w:t>
      </w:r>
      <w:r w:rsidRPr="000C3280">
        <w:rPr>
          <w:rFonts w:cs="Arial"/>
          <w:sz w:val="26"/>
          <w:szCs w:val="26"/>
        </w:rPr>
        <w:t xml:space="preserve">est le suivant : </w:t>
      </w:r>
      <w:r w:rsidRPr="000C3280">
        <w:rPr>
          <w:rFonts w:cs="Arial"/>
          <w:sz w:val="26"/>
          <w:szCs w:val="26"/>
          <w:u w:val="single"/>
        </w:rPr>
        <w:t>450 928-6777, poste 4360</w:t>
      </w:r>
      <w:r w:rsidRPr="000C3280">
        <w:rPr>
          <w:rFonts w:cs="Arial"/>
          <w:sz w:val="26"/>
          <w:szCs w:val="26"/>
        </w:rPr>
        <w:t>.</w:t>
      </w:r>
    </w:p>
    <w:p w:rsidR="000C3280" w:rsidRPr="000C3280" w:rsidRDefault="000C3280" w:rsidP="006F1553">
      <w:pPr>
        <w:jc w:val="both"/>
        <w:rPr>
          <w:rFonts w:cs="Arial"/>
          <w:b/>
          <w:sz w:val="26"/>
          <w:szCs w:val="26"/>
        </w:rPr>
      </w:pPr>
      <w:r w:rsidRPr="000C3280">
        <w:rPr>
          <w:rFonts w:cs="Arial"/>
          <w:b/>
          <w:sz w:val="26"/>
          <w:szCs w:val="26"/>
        </w:rPr>
        <w:t>Pour obtenir de l’aide</w:t>
      </w:r>
    </w:p>
    <w:p w:rsidR="000C3280" w:rsidRPr="000C3280" w:rsidRDefault="000C3280" w:rsidP="006F1553">
      <w:pPr>
        <w:jc w:val="both"/>
        <w:rPr>
          <w:rFonts w:cs="Arial"/>
          <w:sz w:val="26"/>
          <w:szCs w:val="26"/>
        </w:rPr>
      </w:pPr>
      <w:r w:rsidRPr="000C3280">
        <w:rPr>
          <w:rFonts w:cs="Arial"/>
          <w:sz w:val="26"/>
          <w:szCs w:val="26"/>
        </w:rPr>
        <w:t>Vous pouvez avoir recours au commissaire régional qui peut vous aider à formuler votre plainte;</w:t>
      </w:r>
    </w:p>
    <w:p w:rsidR="000C3280" w:rsidRPr="000C3280" w:rsidRDefault="000C3280" w:rsidP="006F1553">
      <w:pPr>
        <w:jc w:val="both"/>
        <w:rPr>
          <w:rFonts w:cs="Arial"/>
          <w:sz w:val="26"/>
          <w:szCs w:val="26"/>
        </w:rPr>
      </w:pPr>
      <w:r w:rsidRPr="000C3280">
        <w:rPr>
          <w:rFonts w:cs="Arial"/>
          <w:sz w:val="26"/>
          <w:szCs w:val="26"/>
        </w:rPr>
        <w:t>Vous pouvez également être assisté et accompagné par :</w:t>
      </w:r>
    </w:p>
    <w:p w:rsidR="000C3280" w:rsidRPr="000C3280" w:rsidRDefault="000C3280" w:rsidP="006F1553">
      <w:pPr>
        <w:numPr>
          <w:ilvl w:val="0"/>
          <w:numId w:val="12"/>
        </w:numPr>
        <w:spacing w:after="0" w:line="360" w:lineRule="auto"/>
        <w:ind w:right="144"/>
        <w:jc w:val="both"/>
        <w:rPr>
          <w:rFonts w:cs="Arial"/>
          <w:sz w:val="26"/>
          <w:szCs w:val="26"/>
        </w:rPr>
      </w:pPr>
      <w:r w:rsidRPr="000C3280">
        <w:rPr>
          <w:rFonts w:cs="Arial"/>
          <w:sz w:val="26"/>
          <w:szCs w:val="26"/>
        </w:rPr>
        <w:t>un parent, un ami ou quelqu’un en qui vous avez confiance,</w:t>
      </w:r>
    </w:p>
    <w:p w:rsidR="000C3280" w:rsidRPr="000C3280" w:rsidRDefault="000C3280" w:rsidP="006F1553">
      <w:pPr>
        <w:numPr>
          <w:ilvl w:val="0"/>
          <w:numId w:val="12"/>
        </w:numPr>
        <w:spacing w:after="0" w:line="360" w:lineRule="auto"/>
        <w:ind w:right="144"/>
        <w:jc w:val="both"/>
        <w:rPr>
          <w:rFonts w:cs="Arial"/>
          <w:sz w:val="26"/>
          <w:szCs w:val="26"/>
        </w:rPr>
      </w:pPr>
      <w:r w:rsidRPr="000C3280">
        <w:rPr>
          <w:rFonts w:cs="Arial"/>
          <w:sz w:val="26"/>
          <w:szCs w:val="26"/>
        </w:rPr>
        <w:t xml:space="preserve">le Centre d’assistance et d’accompagnement aux plaintes de votre région, au numéro de téléphone suivant : </w:t>
      </w:r>
      <w:r w:rsidRPr="000C3280">
        <w:rPr>
          <w:rFonts w:cs="Arial"/>
          <w:sz w:val="26"/>
          <w:szCs w:val="26"/>
          <w:u w:val="single"/>
        </w:rPr>
        <w:t>1 877 767-2227</w:t>
      </w:r>
      <w:r w:rsidRPr="000C3280">
        <w:rPr>
          <w:rFonts w:cs="Arial"/>
          <w:sz w:val="26"/>
          <w:szCs w:val="26"/>
        </w:rPr>
        <w:t xml:space="preserve">. </w:t>
      </w:r>
      <w:r w:rsidRPr="000C3280">
        <w:rPr>
          <w:rFonts w:cs="Arial"/>
          <w:b/>
          <w:sz w:val="26"/>
          <w:szCs w:val="26"/>
        </w:rPr>
        <w:t>Ce service est gratuit et confidentiel</w:t>
      </w:r>
      <w:r w:rsidRPr="000C3280">
        <w:rPr>
          <w:rFonts w:cs="Arial"/>
          <w:sz w:val="26"/>
          <w:szCs w:val="26"/>
        </w:rPr>
        <w:t>.</w:t>
      </w:r>
    </w:p>
    <w:p w:rsidR="000C3280" w:rsidRPr="000C3280" w:rsidRDefault="000C3280" w:rsidP="006F1553">
      <w:pPr>
        <w:jc w:val="both"/>
        <w:rPr>
          <w:rFonts w:cs="Arial"/>
          <w:b/>
          <w:sz w:val="26"/>
          <w:szCs w:val="26"/>
        </w:rPr>
      </w:pPr>
      <w:r w:rsidRPr="000C3280">
        <w:rPr>
          <w:rFonts w:cs="Arial"/>
          <w:b/>
          <w:sz w:val="26"/>
          <w:szCs w:val="26"/>
        </w:rPr>
        <w:t>De plus</w:t>
      </w:r>
    </w:p>
    <w:p w:rsidR="000C3280" w:rsidRPr="000C3280" w:rsidRDefault="000C3280" w:rsidP="006F1553">
      <w:pPr>
        <w:jc w:val="both"/>
        <w:rPr>
          <w:rFonts w:cs="Arial"/>
          <w:sz w:val="26"/>
          <w:szCs w:val="26"/>
        </w:rPr>
      </w:pPr>
      <w:r w:rsidRPr="000C3280">
        <w:rPr>
          <w:rFonts w:cs="Arial"/>
          <w:sz w:val="26"/>
          <w:szCs w:val="26"/>
        </w:rPr>
        <w:t xml:space="preserve">Tout résident ou, le cas échéant, son représentant, qui éprouve une insatisfaction au sujet des conclusions que le commissaire régional aux plaintes et à la qualité des services lui a communiquées à la suite de l’examen d’une plainte, peut s’adresser au Protecteur du citoyen, dont l’adresse apparaît </w:t>
      </w:r>
      <w:proofErr w:type="spellStart"/>
      <w:r w:rsidRPr="000C3280">
        <w:rPr>
          <w:rFonts w:cs="Arial"/>
          <w:sz w:val="26"/>
          <w:szCs w:val="26"/>
        </w:rPr>
        <w:t>ci</w:t>
      </w:r>
      <w:r w:rsidRPr="000C3280">
        <w:rPr>
          <w:rFonts w:cs="Arial"/>
          <w:sz w:val="26"/>
          <w:szCs w:val="26"/>
        </w:rPr>
        <w:noBreakHyphen/>
        <w:t>dessous</w:t>
      </w:r>
      <w:proofErr w:type="spellEnd"/>
      <w:r w:rsidRPr="000C3280">
        <w:rPr>
          <w:rFonts w:cs="Arial"/>
          <w:sz w:val="26"/>
          <w:szCs w:val="26"/>
        </w:rPr>
        <w:t> :</w:t>
      </w:r>
    </w:p>
    <w:p w:rsidR="000C3280" w:rsidRPr="00075DD7" w:rsidRDefault="000C3280" w:rsidP="006F1553">
      <w:pPr>
        <w:numPr>
          <w:ilvl w:val="0"/>
          <w:numId w:val="13"/>
        </w:numPr>
        <w:spacing w:after="0" w:line="240" w:lineRule="auto"/>
        <w:ind w:right="144"/>
        <w:jc w:val="both"/>
        <w:rPr>
          <w:rFonts w:ascii="Arial" w:hAnsi="Arial" w:cs="Arial"/>
          <w:sz w:val="20"/>
          <w:szCs w:val="20"/>
        </w:rPr>
      </w:pPr>
      <w:r w:rsidRPr="00075DD7">
        <w:rPr>
          <w:rFonts w:ascii="Arial" w:hAnsi="Arial" w:cs="Arial"/>
          <w:b/>
          <w:sz w:val="20"/>
          <w:szCs w:val="20"/>
        </w:rPr>
        <w:t>Bureau de Québec</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525, boulevard René-Lévesque Est, bureau 1.25</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Québec (Québec) G1R 5Y4</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Téléphone : 418 643-2688</w:t>
      </w:r>
    </w:p>
    <w:p w:rsidR="000C3280" w:rsidRPr="00075DD7" w:rsidRDefault="000C3280" w:rsidP="006F1553">
      <w:pPr>
        <w:spacing w:after="0" w:line="240" w:lineRule="auto"/>
        <w:ind w:left="720"/>
        <w:jc w:val="both"/>
        <w:rPr>
          <w:rFonts w:ascii="Arial" w:hAnsi="Arial" w:cs="Arial"/>
          <w:sz w:val="20"/>
          <w:szCs w:val="20"/>
        </w:rPr>
      </w:pPr>
      <w:proofErr w:type="gramStart"/>
      <w:r w:rsidRPr="00075DD7">
        <w:rPr>
          <w:rFonts w:ascii="Arial" w:hAnsi="Arial" w:cs="Arial"/>
          <w:sz w:val="20"/>
          <w:szCs w:val="20"/>
        </w:rPr>
        <w:t>ou</w:t>
      </w:r>
      <w:proofErr w:type="gramEnd"/>
      <w:r w:rsidRPr="00075DD7">
        <w:rPr>
          <w:rFonts w:ascii="Arial" w:hAnsi="Arial" w:cs="Arial"/>
          <w:sz w:val="20"/>
          <w:szCs w:val="20"/>
        </w:rPr>
        <w:t xml:space="preserve"> sans frais : 1 800 463-5070</w:t>
      </w:r>
    </w:p>
    <w:p w:rsidR="00BC1B21" w:rsidRPr="00BC1B21" w:rsidRDefault="00BC1B21" w:rsidP="006F1553">
      <w:pPr>
        <w:spacing w:after="0" w:line="240" w:lineRule="auto"/>
        <w:ind w:left="720" w:right="144"/>
        <w:jc w:val="both"/>
        <w:rPr>
          <w:rFonts w:ascii="Arial" w:hAnsi="Arial" w:cs="Arial"/>
          <w:sz w:val="20"/>
          <w:szCs w:val="20"/>
        </w:rPr>
      </w:pPr>
    </w:p>
    <w:p w:rsidR="000C3280" w:rsidRPr="00075DD7" w:rsidRDefault="000C3280" w:rsidP="006F1553">
      <w:pPr>
        <w:numPr>
          <w:ilvl w:val="0"/>
          <w:numId w:val="13"/>
        </w:numPr>
        <w:spacing w:after="0" w:line="240" w:lineRule="auto"/>
        <w:ind w:right="144"/>
        <w:jc w:val="both"/>
        <w:rPr>
          <w:rFonts w:ascii="Arial" w:hAnsi="Arial" w:cs="Arial"/>
          <w:sz w:val="20"/>
          <w:szCs w:val="20"/>
        </w:rPr>
      </w:pPr>
      <w:r w:rsidRPr="00075DD7">
        <w:rPr>
          <w:rFonts w:ascii="Arial" w:hAnsi="Arial" w:cs="Arial"/>
          <w:b/>
          <w:sz w:val="20"/>
          <w:szCs w:val="20"/>
        </w:rPr>
        <w:t>Bureau de Montréal</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500, boulevard René-Lévesque Ouest, bureau 6.400</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Montréal (Québec) H2Z 1W7</w:t>
      </w:r>
    </w:p>
    <w:p w:rsidR="000C3280" w:rsidRPr="00075DD7" w:rsidRDefault="000C3280" w:rsidP="006F1553">
      <w:pPr>
        <w:spacing w:after="0" w:line="240" w:lineRule="auto"/>
        <w:ind w:left="720"/>
        <w:jc w:val="both"/>
        <w:rPr>
          <w:rFonts w:ascii="Arial" w:hAnsi="Arial" w:cs="Arial"/>
          <w:sz w:val="20"/>
          <w:szCs w:val="20"/>
        </w:rPr>
      </w:pPr>
      <w:r w:rsidRPr="00075DD7">
        <w:rPr>
          <w:rFonts w:ascii="Arial" w:hAnsi="Arial" w:cs="Arial"/>
          <w:sz w:val="20"/>
          <w:szCs w:val="20"/>
        </w:rPr>
        <w:t>Téléphone : 514 873-3205</w:t>
      </w:r>
    </w:p>
    <w:p w:rsidR="00BC1B21" w:rsidRDefault="000C3280" w:rsidP="006F1553">
      <w:pPr>
        <w:spacing w:after="0" w:line="240" w:lineRule="auto"/>
        <w:ind w:left="720"/>
        <w:jc w:val="both"/>
        <w:rPr>
          <w:rFonts w:ascii="Arial" w:hAnsi="Arial" w:cs="Arial"/>
          <w:sz w:val="20"/>
          <w:szCs w:val="20"/>
        </w:rPr>
      </w:pPr>
      <w:proofErr w:type="gramStart"/>
      <w:r w:rsidRPr="00075DD7">
        <w:rPr>
          <w:rFonts w:ascii="Arial" w:hAnsi="Arial" w:cs="Arial"/>
          <w:sz w:val="20"/>
          <w:szCs w:val="20"/>
        </w:rPr>
        <w:t>ou</w:t>
      </w:r>
      <w:proofErr w:type="gramEnd"/>
      <w:r w:rsidRPr="00075DD7">
        <w:rPr>
          <w:rFonts w:ascii="Arial" w:hAnsi="Arial" w:cs="Arial"/>
          <w:sz w:val="20"/>
          <w:szCs w:val="20"/>
        </w:rPr>
        <w:t xml:space="preserve"> sans frais : 1 877 658-2625</w:t>
      </w:r>
    </w:p>
    <w:p w:rsidR="00BC1B21" w:rsidRPr="00BC1B21" w:rsidRDefault="00BC1B21" w:rsidP="006F1553">
      <w:pPr>
        <w:spacing w:after="0" w:line="240" w:lineRule="auto"/>
        <w:ind w:left="720"/>
        <w:jc w:val="both"/>
        <w:rPr>
          <w:rFonts w:ascii="Arial" w:hAnsi="Arial" w:cs="Arial"/>
          <w:sz w:val="20"/>
          <w:szCs w:val="20"/>
        </w:rPr>
      </w:pPr>
    </w:p>
    <w:p w:rsidR="000C3280" w:rsidRPr="00075DD7" w:rsidRDefault="000C3280" w:rsidP="006F1553">
      <w:pPr>
        <w:numPr>
          <w:ilvl w:val="0"/>
          <w:numId w:val="13"/>
        </w:numPr>
        <w:spacing w:after="0" w:line="480" w:lineRule="auto"/>
        <w:ind w:right="144"/>
        <w:jc w:val="both"/>
        <w:rPr>
          <w:rFonts w:ascii="Arial" w:hAnsi="Arial" w:cs="Arial"/>
          <w:sz w:val="24"/>
          <w:szCs w:val="24"/>
        </w:rPr>
      </w:pPr>
      <w:r w:rsidRPr="00075DD7">
        <w:rPr>
          <w:rFonts w:ascii="Arial" w:hAnsi="Arial" w:cs="Arial"/>
          <w:b/>
          <w:sz w:val="20"/>
          <w:szCs w:val="20"/>
        </w:rPr>
        <w:t>Courriel : protecteur@protecteurducitoyen.qc.ca</w:t>
      </w:r>
    </w:p>
    <w:p w:rsidR="00BC1B21" w:rsidRDefault="00990FCF" w:rsidP="00506659">
      <w:pPr>
        <w:spacing w:after="0" w:line="240" w:lineRule="auto"/>
        <w:ind w:left="7788"/>
        <w:jc w:val="both"/>
        <w:rPr>
          <w:b/>
          <w:i/>
        </w:rPr>
      </w:pPr>
      <w:r>
        <w:rPr>
          <w:b/>
          <w:i/>
        </w:rPr>
        <w:t>10</w:t>
      </w:r>
    </w:p>
    <w:p w:rsidR="00506659" w:rsidRPr="00BC1B21" w:rsidRDefault="00506659" w:rsidP="00506659">
      <w:pPr>
        <w:spacing w:after="0" w:line="240" w:lineRule="auto"/>
        <w:ind w:left="7788"/>
        <w:jc w:val="both"/>
        <w:rPr>
          <w:b/>
          <w:i/>
        </w:rPr>
      </w:pPr>
    </w:p>
    <w:p w:rsidR="00BC1B21" w:rsidRDefault="00BC1B21" w:rsidP="006F1553">
      <w:pPr>
        <w:spacing w:after="0" w:line="240" w:lineRule="auto"/>
        <w:jc w:val="both"/>
        <w:rPr>
          <w:b/>
          <w:i/>
          <w:sz w:val="26"/>
          <w:szCs w:val="26"/>
        </w:rPr>
      </w:pPr>
    </w:p>
    <w:p w:rsidR="00BC1B21" w:rsidRPr="00BC1B21" w:rsidRDefault="00BC1B21" w:rsidP="006F1553">
      <w:pPr>
        <w:jc w:val="both"/>
        <w:rPr>
          <w:rFonts w:cs="Arial"/>
          <w:b/>
          <w:sz w:val="26"/>
          <w:szCs w:val="26"/>
        </w:rPr>
      </w:pPr>
      <w:r w:rsidRPr="00BC1B21">
        <w:rPr>
          <w:rFonts w:cs="Arial"/>
          <w:b/>
          <w:sz w:val="26"/>
          <w:szCs w:val="26"/>
        </w:rPr>
        <w:lastRenderedPageBreak/>
        <w:t>MODALITÉS ET COÛT DU SERVICE DE GESTION DES RÉCLAMATIONS</w:t>
      </w:r>
    </w:p>
    <w:p w:rsidR="00BC1B21" w:rsidRPr="00BC1B21" w:rsidRDefault="00BC1B21" w:rsidP="006F1553">
      <w:pPr>
        <w:jc w:val="both"/>
        <w:rPr>
          <w:rFonts w:cs="Arial"/>
          <w:sz w:val="26"/>
          <w:szCs w:val="26"/>
        </w:rPr>
      </w:pPr>
    </w:p>
    <w:p w:rsidR="00BC1B21" w:rsidRPr="00BC1B21" w:rsidRDefault="00BC1B21" w:rsidP="006F1553">
      <w:pPr>
        <w:jc w:val="both"/>
        <w:rPr>
          <w:rFonts w:cs="Arial"/>
          <w:sz w:val="26"/>
          <w:szCs w:val="26"/>
        </w:rPr>
      </w:pPr>
      <w:r w:rsidRPr="00BC1B21">
        <w:rPr>
          <w:rFonts w:cs="Arial"/>
          <w:sz w:val="26"/>
          <w:szCs w:val="26"/>
        </w:rPr>
        <w:t>Il est de la responsabilité du résident ou de son répondant de s’inscrire au crédit d’impôt pour le maintien à domicile.</w:t>
      </w:r>
    </w:p>
    <w:p w:rsidR="00BC1B21" w:rsidRPr="00BC1B21" w:rsidRDefault="00BC1B21" w:rsidP="006F1553">
      <w:pPr>
        <w:jc w:val="both"/>
        <w:rPr>
          <w:rFonts w:cs="Arial"/>
          <w:sz w:val="26"/>
          <w:szCs w:val="26"/>
        </w:rPr>
      </w:pPr>
    </w:p>
    <w:p w:rsidR="00BC1B21" w:rsidRPr="00BC1B21" w:rsidRDefault="00BC1B21" w:rsidP="006F1553">
      <w:pPr>
        <w:jc w:val="both"/>
        <w:rPr>
          <w:rFonts w:cs="Arial"/>
          <w:sz w:val="26"/>
          <w:szCs w:val="26"/>
        </w:rPr>
      </w:pPr>
      <w:r w:rsidRPr="00BC1B21">
        <w:rPr>
          <w:rFonts w:cs="Arial"/>
          <w:sz w:val="26"/>
          <w:szCs w:val="26"/>
        </w:rPr>
        <w:t xml:space="preserve">Par contre, la Résidence </w:t>
      </w:r>
      <w:r w:rsidR="00CC66D8">
        <w:rPr>
          <w:rFonts w:cs="Arial"/>
          <w:sz w:val="26"/>
          <w:szCs w:val="26"/>
        </w:rPr>
        <w:t>L</w:t>
      </w:r>
      <w:r w:rsidR="00CC0FF8">
        <w:rPr>
          <w:rFonts w:cs="Arial"/>
          <w:sz w:val="26"/>
          <w:szCs w:val="26"/>
        </w:rPr>
        <w:t xml:space="preserve">es Jardins de </w:t>
      </w:r>
      <w:r w:rsidRPr="00BC1B21">
        <w:rPr>
          <w:rFonts w:cs="Arial"/>
          <w:sz w:val="26"/>
          <w:szCs w:val="26"/>
        </w:rPr>
        <w:t>Montarville se fera un plaisir, et ce, sans but lucratif, d’assister le résident ou son répondant à remplir la documentation nécessaire afin qu’il ou elle puisse obtenir son crédit d’impôt dans les plus brefs délais.</w:t>
      </w: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6F1553">
      <w:pPr>
        <w:spacing w:after="0" w:line="240" w:lineRule="auto"/>
        <w:jc w:val="both"/>
        <w:rPr>
          <w:b/>
          <w:i/>
          <w:sz w:val="26"/>
          <w:szCs w:val="26"/>
        </w:rPr>
      </w:pPr>
    </w:p>
    <w:p w:rsidR="00BC1B21" w:rsidRDefault="00BC1B21" w:rsidP="00506659">
      <w:pPr>
        <w:spacing w:after="0" w:line="240" w:lineRule="auto"/>
        <w:ind w:left="7788"/>
        <w:jc w:val="both"/>
        <w:rPr>
          <w:b/>
          <w:i/>
        </w:rPr>
      </w:pPr>
      <w:r>
        <w:rPr>
          <w:b/>
          <w:i/>
        </w:rPr>
        <w:t>1</w:t>
      </w:r>
      <w:r w:rsidR="00990FCF">
        <w:rPr>
          <w:b/>
          <w:i/>
        </w:rPr>
        <w:t>1</w:t>
      </w:r>
    </w:p>
    <w:p w:rsidR="00506659" w:rsidRPr="00BC1B21" w:rsidRDefault="00506659" w:rsidP="00506659">
      <w:pPr>
        <w:spacing w:after="0" w:line="240" w:lineRule="auto"/>
        <w:ind w:left="7788"/>
        <w:jc w:val="both"/>
        <w:rPr>
          <w:b/>
          <w:i/>
        </w:rPr>
      </w:pPr>
    </w:p>
    <w:p w:rsidR="00BC1B21" w:rsidRDefault="00BC1B21" w:rsidP="006F1553">
      <w:pPr>
        <w:spacing w:after="0" w:line="240" w:lineRule="auto"/>
        <w:jc w:val="both"/>
        <w:rPr>
          <w:b/>
          <w:i/>
          <w:sz w:val="26"/>
          <w:szCs w:val="26"/>
        </w:rPr>
      </w:pPr>
    </w:p>
    <w:p w:rsidR="009B21C5" w:rsidRDefault="00F53ADA" w:rsidP="006F1553">
      <w:pPr>
        <w:spacing w:after="0" w:line="240" w:lineRule="auto"/>
        <w:jc w:val="both"/>
        <w:rPr>
          <w:b/>
          <w:i/>
          <w:sz w:val="26"/>
          <w:szCs w:val="26"/>
        </w:rPr>
      </w:pPr>
      <w:r>
        <w:rPr>
          <w:b/>
          <w:i/>
          <w:sz w:val="26"/>
          <w:szCs w:val="26"/>
        </w:rPr>
        <w:lastRenderedPageBreak/>
        <w:t>CONCLUSION</w:t>
      </w:r>
    </w:p>
    <w:p w:rsidR="009B21C5" w:rsidRDefault="009B21C5" w:rsidP="006F1553">
      <w:pPr>
        <w:spacing w:after="0" w:line="240" w:lineRule="auto"/>
        <w:jc w:val="both"/>
        <w:rPr>
          <w:b/>
          <w:i/>
          <w:sz w:val="26"/>
          <w:szCs w:val="26"/>
        </w:rPr>
      </w:pPr>
    </w:p>
    <w:p w:rsidR="009B21C5" w:rsidRPr="00CA6699" w:rsidRDefault="009B21C5" w:rsidP="006F1553">
      <w:pPr>
        <w:spacing w:after="0" w:line="240" w:lineRule="auto"/>
        <w:jc w:val="both"/>
        <w:rPr>
          <w:sz w:val="26"/>
          <w:szCs w:val="26"/>
        </w:rPr>
      </w:pPr>
    </w:p>
    <w:p w:rsidR="009B21C5" w:rsidRPr="00CA6699" w:rsidRDefault="0024548E" w:rsidP="006F1553">
      <w:pPr>
        <w:spacing w:after="0" w:line="240" w:lineRule="auto"/>
        <w:jc w:val="both"/>
        <w:rPr>
          <w:sz w:val="26"/>
          <w:szCs w:val="26"/>
        </w:rPr>
      </w:pPr>
      <w:r w:rsidRPr="00CA6699">
        <w:rPr>
          <w:sz w:val="26"/>
          <w:szCs w:val="26"/>
        </w:rPr>
        <w:t xml:space="preserve">Le code d’éthique de la Résidence </w:t>
      </w:r>
      <w:r w:rsidR="00CC66D8">
        <w:rPr>
          <w:sz w:val="26"/>
          <w:szCs w:val="26"/>
        </w:rPr>
        <w:t>L</w:t>
      </w:r>
      <w:r w:rsidR="00A51EB0">
        <w:rPr>
          <w:sz w:val="26"/>
          <w:szCs w:val="26"/>
        </w:rPr>
        <w:t xml:space="preserve">es Jardins de </w:t>
      </w:r>
      <w:r w:rsidRPr="00CA6699">
        <w:rPr>
          <w:sz w:val="26"/>
          <w:szCs w:val="26"/>
        </w:rPr>
        <w:t xml:space="preserve">Montarville constitue, à notre avis, un moyen spécial et privilégié pour vous assurer des soins et des services de qualité. </w:t>
      </w:r>
    </w:p>
    <w:p w:rsidR="0024548E" w:rsidRPr="00CA6699" w:rsidRDefault="0024548E" w:rsidP="006F1553">
      <w:pPr>
        <w:spacing w:after="0" w:line="240" w:lineRule="auto"/>
        <w:jc w:val="both"/>
        <w:rPr>
          <w:sz w:val="26"/>
          <w:szCs w:val="26"/>
        </w:rPr>
      </w:pPr>
    </w:p>
    <w:p w:rsidR="0024548E" w:rsidRPr="00CA6699" w:rsidRDefault="0024548E" w:rsidP="006F1553">
      <w:pPr>
        <w:spacing w:after="0" w:line="240" w:lineRule="auto"/>
        <w:jc w:val="both"/>
        <w:rPr>
          <w:sz w:val="26"/>
          <w:szCs w:val="26"/>
        </w:rPr>
      </w:pPr>
      <w:r w:rsidRPr="00CA6699">
        <w:rPr>
          <w:sz w:val="26"/>
          <w:szCs w:val="26"/>
        </w:rPr>
        <w:t xml:space="preserve">Le code d’éthique de la Résidence </w:t>
      </w:r>
      <w:r w:rsidR="00CC66D8">
        <w:rPr>
          <w:sz w:val="26"/>
          <w:szCs w:val="26"/>
        </w:rPr>
        <w:t>L</w:t>
      </w:r>
      <w:r w:rsidR="00A51EB0">
        <w:rPr>
          <w:sz w:val="26"/>
          <w:szCs w:val="26"/>
        </w:rPr>
        <w:t xml:space="preserve">es Jardins de </w:t>
      </w:r>
      <w:r w:rsidRPr="00CA6699">
        <w:rPr>
          <w:sz w:val="26"/>
          <w:szCs w:val="26"/>
        </w:rPr>
        <w:t xml:space="preserve">Montarville indique les droits des résidents, les devoirs et les pratiques du personnel afin de respecter et réaliser les droits des résidents. </w:t>
      </w:r>
    </w:p>
    <w:p w:rsidR="0024548E" w:rsidRPr="00CA6699" w:rsidRDefault="0024548E" w:rsidP="006F1553">
      <w:pPr>
        <w:spacing w:after="0" w:line="240" w:lineRule="auto"/>
        <w:jc w:val="both"/>
        <w:rPr>
          <w:sz w:val="26"/>
          <w:szCs w:val="26"/>
        </w:rPr>
      </w:pPr>
    </w:p>
    <w:p w:rsidR="0024548E" w:rsidRPr="00CA6699" w:rsidRDefault="0024548E" w:rsidP="006F1553">
      <w:pPr>
        <w:spacing w:after="0" w:line="240" w:lineRule="auto"/>
        <w:jc w:val="both"/>
        <w:rPr>
          <w:sz w:val="26"/>
          <w:szCs w:val="26"/>
        </w:rPr>
      </w:pPr>
      <w:r w:rsidRPr="00CA6699">
        <w:rPr>
          <w:sz w:val="26"/>
          <w:szCs w:val="26"/>
        </w:rPr>
        <w:t xml:space="preserve">La Direction de la Résidence </w:t>
      </w:r>
      <w:r w:rsidR="00CC66D8">
        <w:rPr>
          <w:sz w:val="26"/>
          <w:szCs w:val="26"/>
        </w:rPr>
        <w:t>L</w:t>
      </w:r>
      <w:r w:rsidR="00A51EB0">
        <w:rPr>
          <w:sz w:val="26"/>
          <w:szCs w:val="26"/>
        </w:rPr>
        <w:t xml:space="preserve">es Jardins de </w:t>
      </w:r>
      <w:r w:rsidRPr="00CA6699">
        <w:rPr>
          <w:sz w:val="26"/>
          <w:szCs w:val="26"/>
        </w:rPr>
        <w:t>Montarville est constamment à votre écoute.</w:t>
      </w:r>
    </w:p>
    <w:p w:rsidR="0024548E" w:rsidRPr="00CA6699" w:rsidRDefault="0024548E" w:rsidP="006F1553">
      <w:pPr>
        <w:spacing w:after="0" w:line="240" w:lineRule="auto"/>
        <w:jc w:val="both"/>
        <w:rPr>
          <w:sz w:val="26"/>
          <w:szCs w:val="26"/>
        </w:rPr>
      </w:pPr>
    </w:p>
    <w:p w:rsidR="0024548E" w:rsidRPr="00CA6699" w:rsidRDefault="0024548E" w:rsidP="006F1553">
      <w:pPr>
        <w:spacing w:after="0" w:line="240" w:lineRule="auto"/>
        <w:jc w:val="both"/>
        <w:rPr>
          <w:sz w:val="26"/>
          <w:szCs w:val="26"/>
        </w:rPr>
      </w:pPr>
      <w:r w:rsidRPr="00CA6699">
        <w:rPr>
          <w:sz w:val="26"/>
          <w:szCs w:val="26"/>
        </w:rPr>
        <w:t xml:space="preserve">Ce qui nous tient à cœur… Votre </w:t>
      </w:r>
      <w:r w:rsidR="00CA6699" w:rsidRPr="00CA6699">
        <w:rPr>
          <w:sz w:val="26"/>
          <w:szCs w:val="26"/>
        </w:rPr>
        <w:t>bien-être</w:t>
      </w:r>
      <w:r w:rsidRPr="00CA6699">
        <w:rPr>
          <w:sz w:val="26"/>
          <w:szCs w:val="26"/>
        </w:rPr>
        <w:t>.</w:t>
      </w:r>
    </w:p>
    <w:p w:rsidR="0024548E" w:rsidRDefault="0024548E"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Default="009B21C5" w:rsidP="009B21C5">
      <w:pPr>
        <w:spacing w:after="0" w:line="240" w:lineRule="auto"/>
        <w:rPr>
          <w:b/>
          <w:sz w:val="26"/>
          <w:szCs w:val="26"/>
        </w:rPr>
      </w:pPr>
    </w:p>
    <w:p w:rsidR="009B21C5" w:rsidRPr="009B21C5" w:rsidRDefault="00BC1B21" w:rsidP="009B21C5">
      <w:pPr>
        <w:spacing w:after="0" w:line="240" w:lineRule="auto"/>
        <w:jc w:val="right"/>
        <w:rPr>
          <w:b/>
          <w:i/>
        </w:rPr>
      </w:pPr>
      <w:r>
        <w:rPr>
          <w:b/>
          <w:i/>
        </w:rPr>
        <w:t>1</w:t>
      </w:r>
      <w:r w:rsidR="00990FCF">
        <w:rPr>
          <w:b/>
          <w:i/>
        </w:rPr>
        <w:t>2</w:t>
      </w:r>
    </w:p>
    <w:sectPr w:rsidR="009B21C5" w:rsidRPr="009B21C5" w:rsidSect="00506659">
      <w:footerReference w:type="default" r:id="rId12"/>
      <w:pgSz w:w="12240" w:h="15840"/>
      <w:pgMar w:top="85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E3" w:rsidRDefault="007461E3" w:rsidP="00E0543A">
      <w:pPr>
        <w:spacing w:after="0" w:line="240" w:lineRule="auto"/>
      </w:pPr>
      <w:r>
        <w:separator/>
      </w:r>
    </w:p>
  </w:endnote>
  <w:endnote w:type="continuationSeparator" w:id="0">
    <w:p w:rsidR="007461E3" w:rsidRDefault="007461E3" w:rsidP="00E05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3A" w:rsidRPr="005D5703" w:rsidRDefault="00E0543A">
    <w:pPr>
      <w:pStyle w:val="Pieddepage"/>
      <w:rPr>
        <w:b/>
        <w:i/>
        <w:color w:val="B3156F"/>
        <w:sz w:val="18"/>
        <w:szCs w:val="18"/>
      </w:rPr>
    </w:pPr>
    <w:r w:rsidRPr="005D5703">
      <w:rPr>
        <w:b/>
        <w:i/>
        <w:noProof/>
        <w:color w:val="B3156F"/>
        <w:sz w:val="18"/>
        <w:szCs w:val="18"/>
        <w:lang w:eastAsia="fr-CA"/>
      </w:rPr>
      <w:drawing>
        <wp:anchor distT="0" distB="0" distL="114300" distR="114300" simplePos="0" relativeHeight="251658240" behindDoc="0" locked="0" layoutInCell="1" allowOverlap="1">
          <wp:simplePos x="0" y="0"/>
          <wp:positionH relativeFrom="margin">
            <wp:posOffset>5619750</wp:posOffset>
          </wp:positionH>
          <wp:positionV relativeFrom="margin">
            <wp:posOffset>8229600</wp:posOffset>
          </wp:positionV>
          <wp:extent cx="733425" cy="542925"/>
          <wp:effectExtent l="19050" t="0" r="9525"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3425" cy="542925"/>
                  </a:xfrm>
                  <a:prstGeom prst="rect">
                    <a:avLst/>
                  </a:prstGeom>
                  <a:noFill/>
                  <a:ln w="9525">
                    <a:noFill/>
                    <a:miter lim="800000"/>
                    <a:headEnd/>
                    <a:tailEnd/>
                  </a:ln>
                </pic:spPr>
              </pic:pic>
            </a:graphicData>
          </a:graphic>
        </wp:anchor>
      </w:drawing>
    </w:r>
    <w:r w:rsidR="0086712F">
      <w:rPr>
        <w:b/>
        <w:i/>
        <w:color w:val="B3156F"/>
        <w:sz w:val="18"/>
        <w:szCs w:val="18"/>
      </w:rPr>
      <w:t>Le sourire et l’amour de l’humain sont nos priorités.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E3" w:rsidRDefault="007461E3" w:rsidP="00E0543A">
      <w:pPr>
        <w:spacing w:after="0" w:line="240" w:lineRule="auto"/>
      </w:pPr>
      <w:r>
        <w:separator/>
      </w:r>
    </w:p>
  </w:footnote>
  <w:footnote w:type="continuationSeparator" w:id="0">
    <w:p w:rsidR="007461E3" w:rsidRDefault="007461E3" w:rsidP="00E054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42F"/>
    <w:multiLevelType w:val="hybridMultilevel"/>
    <w:tmpl w:val="0BCE53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476107"/>
    <w:multiLevelType w:val="hybridMultilevel"/>
    <w:tmpl w:val="2CA4FD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5D618E4"/>
    <w:multiLevelType w:val="hybridMultilevel"/>
    <w:tmpl w:val="279633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62954F7"/>
    <w:multiLevelType w:val="hybridMultilevel"/>
    <w:tmpl w:val="A600EF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0451FF9"/>
    <w:multiLevelType w:val="hybridMultilevel"/>
    <w:tmpl w:val="7B609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37E20B9"/>
    <w:multiLevelType w:val="hybridMultilevel"/>
    <w:tmpl w:val="250A5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A6D1AB8"/>
    <w:multiLevelType w:val="hybridMultilevel"/>
    <w:tmpl w:val="8FD8F90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DBE6454"/>
    <w:multiLevelType w:val="hybridMultilevel"/>
    <w:tmpl w:val="4E6C17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02625A4"/>
    <w:multiLevelType w:val="hybridMultilevel"/>
    <w:tmpl w:val="5A5E3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03C03FD"/>
    <w:multiLevelType w:val="hybridMultilevel"/>
    <w:tmpl w:val="B77A730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nsid w:val="4CCB4023"/>
    <w:multiLevelType w:val="hybridMultilevel"/>
    <w:tmpl w:val="6DF254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EEB55AB"/>
    <w:multiLevelType w:val="hybridMultilevel"/>
    <w:tmpl w:val="A6E4E28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5523650C"/>
    <w:multiLevelType w:val="hybridMultilevel"/>
    <w:tmpl w:val="7898FAF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F406C19"/>
    <w:multiLevelType w:val="hybridMultilevel"/>
    <w:tmpl w:val="01C67A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1357177"/>
    <w:multiLevelType w:val="hybridMultilevel"/>
    <w:tmpl w:val="7244F72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30A420C"/>
    <w:multiLevelType w:val="hybridMultilevel"/>
    <w:tmpl w:val="0C384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C6C3226"/>
    <w:multiLevelType w:val="hybridMultilevel"/>
    <w:tmpl w:val="35C8860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B6D6608"/>
    <w:multiLevelType w:val="hybridMultilevel"/>
    <w:tmpl w:val="F550B0AC"/>
    <w:lvl w:ilvl="0" w:tplc="B4EA0F88">
      <w:start w:val="1"/>
      <w:numFmt w:val="bullet"/>
      <w:lvlText w:val=""/>
      <w:lvlJc w:val="left"/>
      <w:pPr>
        <w:tabs>
          <w:tab w:val="num" w:pos="3173"/>
        </w:tabs>
        <w:ind w:left="3173" w:hanging="281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E073127"/>
    <w:multiLevelType w:val="hybridMultilevel"/>
    <w:tmpl w:val="C2E2F47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14"/>
  </w:num>
  <w:num w:numId="6">
    <w:abstractNumId w:val="11"/>
  </w:num>
  <w:num w:numId="7">
    <w:abstractNumId w:val="3"/>
  </w:num>
  <w:num w:numId="8">
    <w:abstractNumId w:val="6"/>
  </w:num>
  <w:num w:numId="9">
    <w:abstractNumId w:val="18"/>
  </w:num>
  <w:num w:numId="10">
    <w:abstractNumId w:val="17"/>
  </w:num>
  <w:num w:numId="11">
    <w:abstractNumId w:val="12"/>
  </w:num>
  <w:num w:numId="12">
    <w:abstractNumId w:val="16"/>
  </w:num>
  <w:num w:numId="13">
    <w:abstractNumId w:val="13"/>
  </w:num>
  <w:num w:numId="14">
    <w:abstractNumId w:val="7"/>
  </w:num>
  <w:num w:numId="15">
    <w:abstractNumId w:val="1"/>
  </w:num>
  <w:num w:numId="16">
    <w:abstractNumId w:val="0"/>
  </w:num>
  <w:num w:numId="17">
    <w:abstractNumId w:val="5"/>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rsids>
    <w:rsidRoot w:val="00D5220E"/>
    <w:rsid w:val="000928B8"/>
    <w:rsid w:val="000A310D"/>
    <w:rsid w:val="000C3280"/>
    <w:rsid w:val="000D5F24"/>
    <w:rsid w:val="001229D3"/>
    <w:rsid w:val="00170D7E"/>
    <w:rsid w:val="00174D57"/>
    <w:rsid w:val="00175C72"/>
    <w:rsid w:val="001B764E"/>
    <w:rsid w:val="002266C6"/>
    <w:rsid w:val="0024548E"/>
    <w:rsid w:val="00247FA8"/>
    <w:rsid w:val="00251A74"/>
    <w:rsid w:val="002A4BB3"/>
    <w:rsid w:val="0030288B"/>
    <w:rsid w:val="003349CE"/>
    <w:rsid w:val="0035686D"/>
    <w:rsid w:val="00390A13"/>
    <w:rsid w:val="003C427C"/>
    <w:rsid w:val="003F23C5"/>
    <w:rsid w:val="00461075"/>
    <w:rsid w:val="0049672B"/>
    <w:rsid w:val="004C59B6"/>
    <w:rsid w:val="004D1891"/>
    <w:rsid w:val="004D7E4B"/>
    <w:rsid w:val="004E59A9"/>
    <w:rsid w:val="00506659"/>
    <w:rsid w:val="00521C30"/>
    <w:rsid w:val="00542208"/>
    <w:rsid w:val="005B199F"/>
    <w:rsid w:val="005D5703"/>
    <w:rsid w:val="0062027E"/>
    <w:rsid w:val="00667EFB"/>
    <w:rsid w:val="006C18FD"/>
    <w:rsid w:val="006F1553"/>
    <w:rsid w:val="00716555"/>
    <w:rsid w:val="00737026"/>
    <w:rsid w:val="007461E3"/>
    <w:rsid w:val="00793325"/>
    <w:rsid w:val="00797BEF"/>
    <w:rsid w:val="007A68B1"/>
    <w:rsid w:val="00804F70"/>
    <w:rsid w:val="00817E0D"/>
    <w:rsid w:val="0086712F"/>
    <w:rsid w:val="008A3C0F"/>
    <w:rsid w:val="008A4046"/>
    <w:rsid w:val="008C3939"/>
    <w:rsid w:val="008C40C2"/>
    <w:rsid w:val="008F6444"/>
    <w:rsid w:val="009545E2"/>
    <w:rsid w:val="00962F7F"/>
    <w:rsid w:val="00990FCF"/>
    <w:rsid w:val="009A48E6"/>
    <w:rsid w:val="009B21C5"/>
    <w:rsid w:val="009C5AA2"/>
    <w:rsid w:val="009F3251"/>
    <w:rsid w:val="00A219FA"/>
    <w:rsid w:val="00A51EB0"/>
    <w:rsid w:val="00AC388A"/>
    <w:rsid w:val="00AC4041"/>
    <w:rsid w:val="00AF186B"/>
    <w:rsid w:val="00B134BE"/>
    <w:rsid w:val="00B81DB7"/>
    <w:rsid w:val="00BA10DD"/>
    <w:rsid w:val="00BC1B21"/>
    <w:rsid w:val="00BD3357"/>
    <w:rsid w:val="00C07624"/>
    <w:rsid w:val="00C974C3"/>
    <w:rsid w:val="00CA1D5A"/>
    <w:rsid w:val="00CA6699"/>
    <w:rsid w:val="00CC0FF8"/>
    <w:rsid w:val="00CC4B42"/>
    <w:rsid w:val="00CC66D8"/>
    <w:rsid w:val="00CE29D2"/>
    <w:rsid w:val="00D0675F"/>
    <w:rsid w:val="00D06993"/>
    <w:rsid w:val="00D5220E"/>
    <w:rsid w:val="00D6377B"/>
    <w:rsid w:val="00D81CD6"/>
    <w:rsid w:val="00DB4D0B"/>
    <w:rsid w:val="00E0543A"/>
    <w:rsid w:val="00E07876"/>
    <w:rsid w:val="00E561A5"/>
    <w:rsid w:val="00E70A90"/>
    <w:rsid w:val="00E81E0B"/>
    <w:rsid w:val="00EC295C"/>
    <w:rsid w:val="00F0245F"/>
    <w:rsid w:val="00F27A30"/>
    <w:rsid w:val="00F5356A"/>
    <w:rsid w:val="00F53ADA"/>
    <w:rsid w:val="00FF7D3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30"/>
  </w:style>
  <w:style w:type="paragraph" w:styleId="Titre1">
    <w:name w:val="heading 1"/>
    <w:basedOn w:val="Normal"/>
    <w:next w:val="Normal"/>
    <w:link w:val="Titre1Car"/>
    <w:qFormat/>
    <w:rsid w:val="00C974C3"/>
    <w:pPr>
      <w:keepNext/>
      <w:spacing w:before="140" w:after="80" w:line="240" w:lineRule="auto"/>
      <w:jc w:val="both"/>
      <w:outlineLvl w:val="0"/>
    </w:pPr>
    <w:rPr>
      <w:rFonts w:ascii="Arial" w:eastAsia="Times New Roman" w:hAnsi="Arial" w:cs="Times New Roman"/>
      <w:b/>
      <w:bCs/>
      <w:caps/>
      <w:kern w:val="32"/>
      <w:sz w:val="28"/>
      <w:szCs w:val="32"/>
      <w:lang w:eastAsia="fr-FR"/>
    </w:rPr>
  </w:style>
  <w:style w:type="paragraph" w:styleId="Titre2">
    <w:name w:val="heading 2"/>
    <w:basedOn w:val="Normal"/>
    <w:next w:val="Normal"/>
    <w:link w:val="Titre2Car"/>
    <w:unhideWhenUsed/>
    <w:qFormat/>
    <w:rsid w:val="00C974C3"/>
    <w:pPr>
      <w:keepNext/>
      <w:spacing w:before="120" w:after="80" w:line="240" w:lineRule="auto"/>
      <w:jc w:val="both"/>
      <w:outlineLvl w:val="1"/>
    </w:pPr>
    <w:rPr>
      <w:rFonts w:ascii="Arial" w:eastAsia="Times New Roman" w:hAnsi="Arial" w:cs="Times New Roman"/>
      <w:b/>
      <w:bCs/>
      <w:iCs/>
      <w:sz w:val="24"/>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38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88A"/>
    <w:rPr>
      <w:rFonts w:ascii="Tahoma" w:hAnsi="Tahoma" w:cs="Tahoma"/>
      <w:sz w:val="16"/>
      <w:szCs w:val="16"/>
    </w:rPr>
  </w:style>
  <w:style w:type="paragraph" w:styleId="Paragraphedeliste">
    <w:name w:val="List Paragraph"/>
    <w:basedOn w:val="Normal"/>
    <w:uiPriority w:val="34"/>
    <w:qFormat/>
    <w:rsid w:val="00BD3357"/>
    <w:pPr>
      <w:ind w:left="720"/>
      <w:contextualSpacing/>
    </w:pPr>
  </w:style>
  <w:style w:type="paragraph" w:styleId="En-tte">
    <w:name w:val="header"/>
    <w:basedOn w:val="Normal"/>
    <w:link w:val="En-tteCar"/>
    <w:uiPriority w:val="99"/>
    <w:semiHidden/>
    <w:unhideWhenUsed/>
    <w:rsid w:val="00E0543A"/>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E0543A"/>
  </w:style>
  <w:style w:type="paragraph" w:styleId="Pieddepage">
    <w:name w:val="footer"/>
    <w:basedOn w:val="Normal"/>
    <w:link w:val="PieddepageCar"/>
    <w:uiPriority w:val="99"/>
    <w:semiHidden/>
    <w:unhideWhenUsed/>
    <w:rsid w:val="00E0543A"/>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E0543A"/>
  </w:style>
  <w:style w:type="character" w:styleId="Textedelespacerserv">
    <w:name w:val="Placeholder Text"/>
    <w:basedOn w:val="Policepardfaut"/>
    <w:uiPriority w:val="99"/>
    <w:semiHidden/>
    <w:rsid w:val="00BA10DD"/>
    <w:rPr>
      <w:color w:val="808080"/>
    </w:rPr>
  </w:style>
  <w:style w:type="character" w:customStyle="1" w:styleId="Titre1Car">
    <w:name w:val="Titre 1 Car"/>
    <w:basedOn w:val="Policepardfaut"/>
    <w:link w:val="Titre1"/>
    <w:rsid w:val="00C974C3"/>
    <w:rPr>
      <w:rFonts w:ascii="Arial" w:eastAsia="Times New Roman" w:hAnsi="Arial" w:cs="Times New Roman"/>
      <w:b/>
      <w:bCs/>
      <w:caps/>
      <w:kern w:val="32"/>
      <w:sz w:val="28"/>
      <w:szCs w:val="32"/>
      <w:lang w:eastAsia="fr-FR"/>
    </w:rPr>
  </w:style>
  <w:style w:type="character" w:customStyle="1" w:styleId="Titre2Car">
    <w:name w:val="Titre 2 Car"/>
    <w:basedOn w:val="Policepardfaut"/>
    <w:link w:val="Titre2"/>
    <w:rsid w:val="00C974C3"/>
    <w:rPr>
      <w:rFonts w:ascii="Arial" w:eastAsia="Times New Roman" w:hAnsi="Arial" w:cs="Times New Roman"/>
      <w:b/>
      <w:bCs/>
      <w:iCs/>
      <w:sz w:val="24"/>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B6186B60-43A9-45E8-B42C-B50726138311@l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CF00-3DB8-4C22-A5D9-2ADE12F0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2725</Words>
  <Characters>14990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Complexe sur le parc</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votre nom</cp:lastModifiedBy>
  <cp:revision>2</cp:revision>
  <cp:lastPrinted>2014-09-13T17:07:00Z</cp:lastPrinted>
  <dcterms:created xsi:type="dcterms:W3CDTF">2014-09-13T17:07:00Z</dcterms:created>
  <dcterms:modified xsi:type="dcterms:W3CDTF">2014-09-13T17:07:00Z</dcterms:modified>
</cp:coreProperties>
</file>